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Calibri" w:eastAsia="Times New Roman" w:hAnsi="Calibri" w:cs="Times New Roman"/>
          <w:color w:val="auto"/>
          <w:sz w:val="22"/>
          <w:szCs w:val="22"/>
          <w:lang w:eastAsia="en-US"/>
        </w:rPr>
        <w:id w:val="-4003768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380BEEC" w14:textId="77777777" w:rsidR="00E16FD4" w:rsidRPr="00E476CA" w:rsidRDefault="00E16FD4" w:rsidP="00E16FD4">
          <w:pPr>
            <w:pStyle w:val="Nadpisobsahu"/>
            <w:numPr>
              <w:ilvl w:val="0"/>
              <w:numId w:val="0"/>
            </w:numPr>
            <w:spacing w:before="0"/>
            <w:ind w:left="432" w:hanging="432"/>
          </w:pPr>
          <w:r w:rsidRPr="00E476CA">
            <w:t>Obsah</w:t>
          </w:r>
        </w:p>
        <w:p w14:paraId="03961F4D" w14:textId="49BEECCB" w:rsidR="00640C2E" w:rsidRDefault="00E16FD4">
          <w:pPr>
            <w:pStyle w:val="Obsah1"/>
            <w:tabs>
              <w:tab w:val="left" w:pos="480"/>
              <w:tab w:val="right" w:leader="dot" w:pos="1001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lang w:eastAsia="cs-CZ" w:bidi="ar-SA"/>
              <w14:ligatures w14:val="standardContextual"/>
            </w:rPr>
          </w:pPr>
          <w:r w:rsidRPr="00E476CA">
            <w:fldChar w:fldCharType="begin"/>
          </w:r>
          <w:r w:rsidRPr="00E476CA">
            <w:instrText xml:space="preserve"> TOC \o "1-3" \h \z \u </w:instrText>
          </w:r>
          <w:r w:rsidRPr="00E476CA">
            <w:fldChar w:fldCharType="separate"/>
          </w:r>
          <w:hyperlink w:anchor="_Toc153205624" w:history="1">
            <w:r w:rsidR="00640C2E" w:rsidRPr="00340DD5">
              <w:rPr>
                <w:rStyle w:val="Hypertextovodkaz"/>
                <w:noProof/>
              </w:rPr>
              <w:t>1</w:t>
            </w:r>
            <w:r w:rsidR="00640C2E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:lang w:eastAsia="cs-CZ" w:bidi="ar-SA"/>
                <w14:ligatures w14:val="standardContextual"/>
              </w:rPr>
              <w:tab/>
            </w:r>
            <w:r w:rsidR="00640C2E" w:rsidRPr="00340DD5">
              <w:rPr>
                <w:rStyle w:val="Hypertextovodkaz"/>
                <w:noProof/>
              </w:rPr>
              <w:t>TECHNICKÁ ZPRÁVA</w:t>
            </w:r>
            <w:r w:rsidR="00640C2E">
              <w:rPr>
                <w:noProof/>
                <w:webHidden/>
              </w:rPr>
              <w:tab/>
            </w:r>
            <w:r w:rsidR="00640C2E">
              <w:rPr>
                <w:noProof/>
                <w:webHidden/>
              </w:rPr>
              <w:fldChar w:fldCharType="begin"/>
            </w:r>
            <w:r w:rsidR="00640C2E">
              <w:rPr>
                <w:noProof/>
                <w:webHidden/>
              </w:rPr>
              <w:instrText xml:space="preserve"> PAGEREF _Toc153205624 \h </w:instrText>
            </w:r>
            <w:r w:rsidR="00640C2E">
              <w:rPr>
                <w:noProof/>
                <w:webHidden/>
              </w:rPr>
            </w:r>
            <w:r w:rsidR="00640C2E">
              <w:rPr>
                <w:noProof/>
                <w:webHidden/>
              </w:rPr>
              <w:fldChar w:fldCharType="separate"/>
            </w:r>
            <w:r w:rsidR="00640C2E">
              <w:rPr>
                <w:noProof/>
                <w:webHidden/>
              </w:rPr>
              <w:t>2</w:t>
            </w:r>
            <w:r w:rsidR="00640C2E">
              <w:rPr>
                <w:noProof/>
                <w:webHidden/>
              </w:rPr>
              <w:fldChar w:fldCharType="end"/>
            </w:r>
          </w:hyperlink>
        </w:p>
        <w:p w14:paraId="313B7CEE" w14:textId="5019F956" w:rsidR="00640C2E" w:rsidRDefault="00640C2E">
          <w:pPr>
            <w:pStyle w:val="Obsah2"/>
            <w:tabs>
              <w:tab w:val="left" w:pos="960"/>
              <w:tab w:val="right" w:leader="dot" w:pos="10014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lang w:eastAsia="cs-CZ" w:bidi="ar-SA"/>
              <w14:ligatures w14:val="standardContextual"/>
            </w:rPr>
          </w:pPr>
          <w:hyperlink w:anchor="_Toc153205625" w:history="1">
            <w:r w:rsidRPr="00340DD5">
              <w:rPr>
                <w:rStyle w:val="Hypertextovodkaz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lang w:eastAsia="cs-CZ" w:bidi="ar-SA"/>
                <w14:ligatures w14:val="standardContextual"/>
              </w:rPr>
              <w:tab/>
            </w:r>
            <w:r w:rsidRPr="00340DD5">
              <w:rPr>
                <w:rStyle w:val="Hypertextovodkaz"/>
                <w:noProof/>
              </w:rPr>
              <w:t>Úvod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_Toc153205625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347387" w14:textId="1B3A71C4" w:rsidR="00640C2E" w:rsidRDefault="00640C2E">
          <w:pPr>
            <w:pStyle w:val="Obsah2"/>
            <w:tabs>
              <w:tab w:val="left" w:pos="960"/>
              <w:tab w:val="right" w:leader="dot" w:pos="10014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lang w:eastAsia="cs-CZ" w:bidi="ar-SA"/>
              <w14:ligatures w14:val="standardContextual"/>
            </w:rPr>
          </w:pPr>
          <w:hyperlink w:anchor="_Toc153205626" w:history="1">
            <w:r w:rsidRPr="00340DD5">
              <w:rPr>
                <w:rStyle w:val="Hypertextovodkaz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lang w:eastAsia="cs-CZ" w:bidi="ar-SA"/>
                <w14:ligatures w14:val="standardContextual"/>
              </w:rPr>
              <w:tab/>
            </w:r>
            <w:r w:rsidRPr="00340DD5">
              <w:rPr>
                <w:rStyle w:val="Hypertextovodkaz"/>
                <w:noProof/>
              </w:rPr>
              <w:t>Geologie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_Toc153205626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40DD4E" w14:textId="200B8C66" w:rsidR="00640C2E" w:rsidRDefault="00640C2E">
          <w:pPr>
            <w:pStyle w:val="Obsah2"/>
            <w:tabs>
              <w:tab w:val="left" w:pos="960"/>
              <w:tab w:val="right" w:leader="dot" w:pos="10014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lang w:eastAsia="cs-CZ" w:bidi="ar-SA"/>
              <w14:ligatures w14:val="standardContextual"/>
            </w:rPr>
          </w:pPr>
          <w:hyperlink w:anchor="_Toc153205627" w:history="1">
            <w:r w:rsidRPr="00340DD5">
              <w:rPr>
                <w:rStyle w:val="Hypertextovodkaz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lang w:eastAsia="cs-CZ" w:bidi="ar-SA"/>
                <w14:ligatures w14:val="standardContextual"/>
              </w:rPr>
              <w:tab/>
            </w:r>
            <w:r w:rsidRPr="00340DD5">
              <w:rPr>
                <w:rStyle w:val="Hypertextovodkaz"/>
                <w:noProof/>
              </w:rPr>
              <w:t>Založení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_Toc153205627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76DC50" w14:textId="5D3DF437" w:rsidR="00640C2E" w:rsidRDefault="00640C2E">
          <w:pPr>
            <w:pStyle w:val="Obsah2"/>
            <w:tabs>
              <w:tab w:val="left" w:pos="960"/>
              <w:tab w:val="right" w:leader="dot" w:pos="10014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lang w:eastAsia="cs-CZ" w:bidi="ar-SA"/>
              <w14:ligatures w14:val="standardContextual"/>
            </w:rPr>
          </w:pPr>
          <w:hyperlink w:anchor="_Toc153205628" w:history="1">
            <w:r w:rsidRPr="00340DD5">
              <w:rPr>
                <w:rStyle w:val="Hypertextovodkaz"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lang w:eastAsia="cs-CZ" w:bidi="ar-SA"/>
                <w14:ligatures w14:val="standardContextual"/>
              </w:rPr>
              <w:tab/>
            </w:r>
            <w:r w:rsidRPr="00340DD5">
              <w:rPr>
                <w:rStyle w:val="Hypertextovodkaz"/>
                <w:noProof/>
              </w:rPr>
              <w:t>Svislé nosné konstrukce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_Toc153205628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EEE73F" w14:textId="0D1657FA" w:rsidR="00640C2E" w:rsidRDefault="00640C2E">
          <w:pPr>
            <w:pStyle w:val="Obsah2"/>
            <w:tabs>
              <w:tab w:val="left" w:pos="960"/>
              <w:tab w:val="right" w:leader="dot" w:pos="10014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lang w:eastAsia="cs-CZ" w:bidi="ar-SA"/>
              <w14:ligatures w14:val="standardContextual"/>
            </w:rPr>
          </w:pPr>
          <w:hyperlink w:anchor="_Toc153205629" w:history="1">
            <w:r w:rsidRPr="00340DD5">
              <w:rPr>
                <w:rStyle w:val="Hypertextovodkaz"/>
                <w:noProof/>
              </w:rPr>
              <w:t>1.5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lang w:eastAsia="cs-CZ" w:bidi="ar-SA"/>
                <w14:ligatures w14:val="standardContextual"/>
              </w:rPr>
              <w:tab/>
            </w:r>
            <w:r w:rsidRPr="00340DD5">
              <w:rPr>
                <w:rStyle w:val="Hypertextovodkaz"/>
                <w:noProof/>
              </w:rPr>
              <w:t>Vodorovné nosné konstrukce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_Toc153205629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2A0ADE" w14:textId="22698A86" w:rsidR="00640C2E" w:rsidRDefault="00640C2E">
          <w:pPr>
            <w:pStyle w:val="Obsah2"/>
            <w:tabs>
              <w:tab w:val="left" w:pos="960"/>
              <w:tab w:val="right" w:leader="dot" w:pos="10014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lang w:eastAsia="cs-CZ" w:bidi="ar-SA"/>
              <w14:ligatures w14:val="standardContextual"/>
            </w:rPr>
          </w:pPr>
          <w:hyperlink w:anchor="_Toc153205630" w:history="1">
            <w:r w:rsidRPr="00340DD5">
              <w:rPr>
                <w:rStyle w:val="Hypertextovodkaz"/>
                <w:noProof/>
              </w:rPr>
              <w:t>1.6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lang w:eastAsia="cs-CZ" w:bidi="ar-SA"/>
                <w14:ligatures w14:val="standardContextual"/>
              </w:rPr>
              <w:tab/>
            </w:r>
            <w:r w:rsidRPr="00340DD5">
              <w:rPr>
                <w:rStyle w:val="Hypertextovodkaz"/>
                <w:noProof/>
              </w:rPr>
              <w:t>Použité materiály a jejich ochrana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_Toc153205630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EFBC38" w14:textId="43E4E616" w:rsidR="00640C2E" w:rsidRDefault="00640C2E">
          <w:pPr>
            <w:pStyle w:val="Obsah2"/>
            <w:tabs>
              <w:tab w:val="left" w:pos="960"/>
              <w:tab w:val="right" w:leader="dot" w:pos="10014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lang w:eastAsia="cs-CZ" w:bidi="ar-SA"/>
              <w14:ligatures w14:val="standardContextual"/>
            </w:rPr>
          </w:pPr>
          <w:hyperlink w:anchor="_Toc153205631" w:history="1">
            <w:r w:rsidRPr="00340DD5">
              <w:rPr>
                <w:rStyle w:val="Hypertextovodkaz"/>
                <w:noProof/>
              </w:rPr>
              <w:t>1.7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lang w:eastAsia="cs-CZ" w:bidi="ar-SA"/>
                <w14:ligatures w14:val="standardContextual"/>
              </w:rPr>
              <w:tab/>
            </w:r>
            <w:r w:rsidRPr="00340DD5">
              <w:rPr>
                <w:rStyle w:val="Hypertextovodkaz"/>
                <w:noProof/>
              </w:rPr>
              <w:t>Normy a podklady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_Toc153205631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7A77C" w14:textId="1D147475" w:rsidR="00E16FD4" w:rsidRPr="00E476CA" w:rsidRDefault="00E16FD4">
          <w:pPr>
            <w:rPr>
              <w:b/>
              <w:bCs/>
            </w:rPr>
          </w:pPr>
          <w:r w:rsidRPr="00E476CA">
            <w:rPr>
              <w:b/>
              <w:bCs/>
            </w:rPr>
            <w:fldChar w:fldCharType="end"/>
          </w:r>
        </w:p>
      </w:sdtContent>
    </w:sdt>
    <w:p w14:paraId="0D74C2E1" w14:textId="77777777" w:rsidR="0072229E" w:rsidRPr="00E476CA" w:rsidRDefault="0072229E" w:rsidP="0072229E"/>
    <w:p w14:paraId="65D91906" w14:textId="54A1E07B" w:rsidR="0072229E" w:rsidRPr="00E476CA" w:rsidRDefault="0072229E" w:rsidP="0072229E">
      <w:pPr>
        <w:jc w:val="left"/>
      </w:pPr>
      <w:r w:rsidRPr="00E476CA">
        <w:br w:type="page"/>
      </w:r>
    </w:p>
    <w:p w14:paraId="6277F52B" w14:textId="7CCE3283" w:rsidR="00F115E9" w:rsidRPr="00E476CA" w:rsidRDefault="00C1468A" w:rsidP="008F3437">
      <w:pPr>
        <w:pStyle w:val="Nadpis1"/>
      </w:pPr>
      <w:bookmarkStart w:id="0" w:name="_Toc153205624"/>
      <w:r w:rsidRPr="00E476CA">
        <w:lastRenderedPageBreak/>
        <w:t xml:space="preserve">TECHNICKÁ </w:t>
      </w:r>
      <w:r w:rsidR="000A11C8" w:rsidRPr="00E476CA">
        <w:t>ZPRÁVA</w:t>
      </w:r>
      <w:bookmarkEnd w:id="0"/>
    </w:p>
    <w:p w14:paraId="638494D6" w14:textId="77777777" w:rsidR="00C974E4" w:rsidRPr="00E476CA" w:rsidRDefault="00C974E4" w:rsidP="00C974E4"/>
    <w:p w14:paraId="704EC2AF" w14:textId="77777777" w:rsidR="00C974E4" w:rsidRPr="00E476CA" w:rsidRDefault="00C974E4" w:rsidP="00C974E4">
      <w:pPr>
        <w:pStyle w:val="Nadpis2"/>
        <w:numPr>
          <w:ilvl w:val="1"/>
          <w:numId w:val="11"/>
        </w:numPr>
        <w:tabs>
          <w:tab w:val="clear" w:pos="480"/>
          <w:tab w:val="num" w:pos="360"/>
        </w:tabs>
        <w:ind w:left="576" w:hanging="576"/>
        <w:rPr>
          <w:szCs w:val="28"/>
        </w:rPr>
      </w:pPr>
      <w:bookmarkStart w:id="1" w:name="_Toc128402940"/>
      <w:bookmarkStart w:id="2" w:name="_Toc153205625"/>
      <w:r w:rsidRPr="00E476CA">
        <w:rPr>
          <w:szCs w:val="28"/>
        </w:rPr>
        <w:t>Úvod</w:t>
      </w:r>
      <w:bookmarkEnd w:id="1"/>
      <w:bookmarkEnd w:id="2"/>
    </w:p>
    <w:p w14:paraId="188FB7D3" w14:textId="77777777" w:rsidR="00C974E4" w:rsidRPr="00E476CA" w:rsidRDefault="00C974E4" w:rsidP="00C974E4">
      <w:pPr>
        <w:pStyle w:val="Bezmezer"/>
        <w:rPr>
          <w:lang w:val="cs-CZ"/>
        </w:rPr>
      </w:pPr>
    </w:p>
    <w:p w14:paraId="5C8BE40E" w14:textId="77777777" w:rsidR="00C974E4" w:rsidRPr="00E476CA" w:rsidRDefault="00C974E4" w:rsidP="00C974E4">
      <w:pPr>
        <w:pStyle w:val="Bezmezer"/>
        <w:rPr>
          <w:lang w:val="cs-CZ"/>
        </w:rPr>
      </w:pPr>
      <w:r w:rsidRPr="00E476CA">
        <w:rPr>
          <w:lang w:val="cs-CZ"/>
        </w:rPr>
        <w:t xml:space="preserve">Předmětem stavebně konstrukční části projektu je návrh nosných konstrukcí pětipodlažního objektu, který bude napojen na stávající budovu školy, v její severozápadní části. Objekt je částečně zapuštěn do svahu. </w:t>
      </w:r>
    </w:p>
    <w:p w14:paraId="7DB8D515" w14:textId="77777777" w:rsidR="00C974E4" w:rsidRPr="00E476CA" w:rsidRDefault="00C974E4" w:rsidP="00C974E4"/>
    <w:p w14:paraId="36D38B54" w14:textId="77777777" w:rsidR="00C974E4" w:rsidRPr="00E476CA" w:rsidRDefault="00C974E4" w:rsidP="00C974E4"/>
    <w:p w14:paraId="6C94E35D" w14:textId="77777777" w:rsidR="00C974E4" w:rsidRPr="00E476CA" w:rsidRDefault="00C974E4" w:rsidP="00C974E4">
      <w:pPr>
        <w:pStyle w:val="Nadpis2"/>
        <w:numPr>
          <w:ilvl w:val="1"/>
          <w:numId w:val="11"/>
        </w:numPr>
        <w:tabs>
          <w:tab w:val="clear" w:pos="480"/>
          <w:tab w:val="num" w:pos="360"/>
        </w:tabs>
        <w:ind w:left="576" w:hanging="576"/>
        <w:rPr>
          <w:szCs w:val="28"/>
        </w:rPr>
      </w:pPr>
      <w:bookmarkStart w:id="3" w:name="_Toc128402941"/>
      <w:bookmarkStart w:id="4" w:name="_Toc153205626"/>
      <w:r w:rsidRPr="00E476CA">
        <w:rPr>
          <w:szCs w:val="28"/>
        </w:rPr>
        <w:t>Geologie</w:t>
      </w:r>
      <w:bookmarkEnd w:id="3"/>
      <w:bookmarkEnd w:id="4"/>
    </w:p>
    <w:p w14:paraId="26E35C6D" w14:textId="77777777" w:rsidR="00C974E4" w:rsidRPr="00E476CA" w:rsidRDefault="00C974E4" w:rsidP="00C974E4"/>
    <w:p w14:paraId="7B5D7BF7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lang w:val="cs-CZ"/>
        </w:rPr>
        <w:t xml:space="preserve">V půdorysu stavby byly firmou BALUN </w:t>
      </w:r>
      <w:proofErr w:type="spellStart"/>
      <w:r w:rsidRPr="00E476CA">
        <w:rPr>
          <w:lang w:val="cs-CZ"/>
        </w:rPr>
        <w:t>geo</w:t>
      </w:r>
      <w:proofErr w:type="spellEnd"/>
      <w:r w:rsidRPr="00E476CA">
        <w:rPr>
          <w:lang w:val="cs-CZ"/>
        </w:rPr>
        <w:t xml:space="preserve"> s.r.o. realizovány 3 průzkumné vrtané sondy V-1, V-2 a V-3, hloubky 10,0 m. </w:t>
      </w:r>
    </w:p>
    <w:p w14:paraId="4C699FAD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lang w:val="cs-CZ"/>
        </w:rPr>
        <w:t xml:space="preserve">Z průzkumu vyplývá, že pod vrstvou navážek mocnosti 0,7~1,6 m se nachází vrstva </w:t>
      </w:r>
      <w:proofErr w:type="spellStart"/>
      <w:r w:rsidRPr="00E476CA">
        <w:rPr>
          <w:lang w:val="cs-CZ"/>
        </w:rPr>
        <w:t>jílovoprachovitých</w:t>
      </w:r>
      <w:proofErr w:type="spellEnd"/>
      <w:r w:rsidRPr="00E476CA">
        <w:rPr>
          <w:lang w:val="cs-CZ"/>
        </w:rPr>
        <w:t xml:space="preserve"> hlín F6-CL a sprašových hlín F6-Cl, která v hloubce 1,4~4,2 m pod terénem přechází do vrstvy vysoce plastických jílů F8-CH.</w:t>
      </w:r>
    </w:p>
    <w:p w14:paraId="0B1F8DE3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lang w:val="cs-CZ"/>
        </w:rPr>
        <w:t xml:space="preserve">Podzemní voda byla zastižena v době provádění terénních prací v sondě V-3 v hloubce 4,3 m pod terénem, tedy v úrovni 242,9 m n.m. v době dešťů však může dojít její </w:t>
      </w:r>
      <w:proofErr w:type="spellStart"/>
      <w:r w:rsidRPr="00E476CA">
        <w:rPr>
          <w:lang w:val="cs-CZ"/>
        </w:rPr>
        <w:t>nastoupání</w:t>
      </w:r>
      <w:proofErr w:type="spellEnd"/>
      <w:r w:rsidRPr="00E476CA">
        <w:rPr>
          <w:lang w:val="cs-CZ"/>
        </w:rPr>
        <w:t xml:space="preserve">. Vzhledem k tomu, že objekt bude zapuštěn do svažitého terénu, bude kolem stavby provedena obvodová drenáž s odvodem vody mimo půdorys stavby. </w:t>
      </w:r>
    </w:p>
    <w:p w14:paraId="5492EF5E" w14:textId="77777777" w:rsidR="00C974E4" w:rsidRPr="00E476CA" w:rsidRDefault="00C974E4" w:rsidP="00C974E4">
      <w:pPr>
        <w:pStyle w:val="Bezmezer"/>
        <w:jc w:val="both"/>
        <w:rPr>
          <w:noProof/>
          <w:lang w:val="cs-CZ"/>
        </w:rPr>
      </w:pPr>
    </w:p>
    <w:p w14:paraId="23F5C1F1" w14:textId="77777777" w:rsidR="00C974E4" w:rsidRPr="00E476CA" w:rsidRDefault="00C974E4" w:rsidP="00C974E4">
      <w:pPr>
        <w:pStyle w:val="Bezmezer"/>
        <w:jc w:val="both"/>
        <w:rPr>
          <w:b/>
          <w:bCs/>
          <w:noProof/>
          <w:u w:val="single"/>
          <w:lang w:val="cs-CZ"/>
        </w:rPr>
      </w:pPr>
      <w:r w:rsidRPr="00E476CA">
        <w:rPr>
          <w:b/>
          <w:bCs/>
          <w:noProof/>
          <w:u w:val="single"/>
          <w:lang w:val="cs-CZ"/>
        </w:rPr>
        <w:t>Mechanické vlastnosti zemin:</w:t>
      </w:r>
    </w:p>
    <w:p w14:paraId="261DF765" w14:textId="77777777" w:rsidR="00C974E4" w:rsidRPr="00E476CA" w:rsidRDefault="00C974E4" w:rsidP="00C974E4">
      <w:pPr>
        <w:pStyle w:val="Bezmezer"/>
        <w:jc w:val="both"/>
        <w:rPr>
          <w:noProof/>
          <w:lang w:val="cs-CZ"/>
        </w:rPr>
      </w:pPr>
    </w:p>
    <w:p w14:paraId="66A8A40C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noProof/>
          <w:u w:val="single"/>
          <w:lang w:val="cs-CZ"/>
        </w:rPr>
        <w:drawing>
          <wp:inline distT="0" distB="0" distL="0" distR="0" wp14:anchorId="0522D659" wp14:editId="2485C257">
            <wp:extent cx="3105510" cy="2782860"/>
            <wp:effectExtent l="0" t="0" r="0" b="0"/>
            <wp:docPr id="3" name="Obrázek 3" descr="Obsah obrázku stůl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3" descr="Obsah obrázku stůl&#10;&#10;Popis byl vytvořen automaticky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13412" cy="2789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A4FB3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noProof/>
          <w:lang w:val="cs-CZ"/>
        </w:rPr>
        <w:drawing>
          <wp:inline distT="0" distB="0" distL="0" distR="0" wp14:anchorId="3A7D4B50" wp14:editId="73BF0F61">
            <wp:extent cx="2199736" cy="1199072"/>
            <wp:effectExtent l="0" t="0" r="0" b="127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r="-857" b="-124"/>
                    <a:stretch/>
                  </pic:blipFill>
                  <pic:spPr bwMode="auto">
                    <a:xfrm>
                      <a:off x="0" y="0"/>
                      <a:ext cx="2221991" cy="12112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C08316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noProof/>
          <w:u w:val="single"/>
          <w:lang w:val="cs-CZ"/>
        </w:rPr>
        <w:drawing>
          <wp:inline distT="0" distB="0" distL="0" distR="0" wp14:anchorId="03BDFBD8" wp14:editId="2A734DD5">
            <wp:extent cx="2078966" cy="1397480"/>
            <wp:effectExtent l="0" t="0" r="0" b="0"/>
            <wp:docPr id="5" name="Obrázek 5" descr="Obsah obrázku text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5" descr="Obsah obrázku text&#10;&#10;Popis byl vytvořen automaticky"/>
                    <pic:cNvPicPr/>
                  </pic:nvPicPr>
                  <pic:blipFill rotWithShape="1">
                    <a:blip r:embed="rId10"/>
                    <a:srcRect r="-440" b="14930"/>
                    <a:stretch/>
                  </pic:blipFill>
                  <pic:spPr bwMode="auto">
                    <a:xfrm>
                      <a:off x="0" y="0"/>
                      <a:ext cx="2089350" cy="1404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719C9C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noProof/>
          <w:u w:val="single"/>
          <w:lang w:val="cs-CZ"/>
        </w:rPr>
        <w:lastRenderedPageBreak/>
        <w:drawing>
          <wp:inline distT="0" distB="0" distL="0" distR="0" wp14:anchorId="247DBF58" wp14:editId="07225A14">
            <wp:extent cx="2363638" cy="2818858"/>
            <wp:effectExtent l="0" t="0" r="0" b="63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0438" cy="2838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200AA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noProof/>
          <w:u w:val="single"/>
          <w:lang w:val="cs-CZ"/>
        </w:rPr>
        <w:drawing>
          <wp:inline distT="0" distB="0" distL="0" distR="0" wp14:anchorId="4BE67334" wp14:editId="62DE65BC">
            <wp:extent cx="2622431" cy="2944928"/>
            <wp:effectExtent l="0" t="0" r="6985" b="825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37570" cy="2961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03420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noProof/>
          <w:lang w:val="cs-CZ"/>
        </w:rPr>
        <w:drawing>
          <wp:inline distT="0" distB="0" distL="0" distR="0" wp14:anchorId="08F1C0F5" wp14:editId="3D841A72">
            <wp:extent cx="2096219" cy="658811"/>
            <wp:effectExtent l="0" t="0" r="0" b="825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40493" cy="672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C9C93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noProof/>
          <w:lang w:val="cs-CZ"/>
        </w:rPr>
        <w:drawing>
          <wp:inline distT="0" distB="0" distL="0" distR="0" wp14:anchorId="0FF75E09" wp14:editId="1FDF31D9">
            <wp:extent cx="2380891" cy="1070479"/>
            <wp:effectExtent l="0" t="0" r="635" b="0"/>
            <wp:docPr id="9" name="Obrázek 9" descr="Obsah obrázku stůl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ázek 9" descr="Obsah obrázku stůl&#10;&#10;Popis byl vytvořen automaticky"/>
                    <pic:cNvPicPr/>
                  </pic:nvPicPr>
                  <pic:blipFill rotWithShape="1">
                    <a:blip r:embed="rId14"/>
                    <a:srcRect r="-404" b="53197"/>
                    <a:stretch/>
                  </pic:blipFill>
                  <pic:spPr bwMode="auto">
                    <a:xfrm>
                      <a:off x="0" y="0"/>
                      <a:ext cx="2399979" cy="10790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1F6B13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noProof/>
          <w:u w:val="single"/>
          <w:lang w:val="cs-CZ"/>
        </w:rPr>
        <w:drawing>
          <wp:inline distT="0" distB="0" distL="0" distR="0" wp14:anchorId="50881C9C" wp14:editId="10BE7127">
            <wp:extent cx="2320506" cy="1214108"/>
            <wp:effectExtent l="0" t="0" r="3810" b="5715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t="46803" r="1930"/>
                    <a:stretch/>
                  </pic:blipFill>
                  <pic:spPr bwMode="auto">
                    <a:xfrm>
                      <a:off x="0" y="0"/>
                      <a:ext cx="2335512" cy="12219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5B902C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noProof/>
          <w:lang w:val="cs-CZ"/>
        </w:rPr>
        <w:lastRenderedPageBreak/>
        <w:drawing>
          <wp:inline distT="0" distB="0" distL="0" distR="0" wp14:anchorId="7507AEE5" wp14:editId="42CD7D34">
            <wp:extent cx="3123351" cy="2639683"/>
            <wp:effectExtent l="0" t="0" r="1270" b="8890"/>
            <wp:docPr id="24" name="Obrázek 24" descr="Obsah obrázku stůl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Obrázek 24" descr="Obsah obrázku stůl&#10;&#10;Popis byl vytvořen automaticky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35677" cy="265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9E4E8" w14:textId="18E894D6" w:rsidR="006579BF" w:rsidRPr="00E476CA" w:rsidRDefault="006579BF" w:rsidP="00C974E4">
      <w:pPr>
        <w:pStyle w:val="Bezmezer"/>
        <w:jc w:val="both"/>
        <w:rPr>
          <w:lang w:val="cs-CZ"/>
        </w:rPr>
      </w:pPr>
    </w:p>
    <w:p w14:paraId="35DBBAE2" w14:textId="10CF0BCB" w:rsidR="006579BF" w:rsidRPr="00E476CA" w:rsidRDefault="006579BF" w:rsidP="00E476CA">
      <w:pPr>
        <w:jc w:val="left"/>
      </w:pPr>
    </w:p>
    <w:p w14:paraId="53C109A5" w14:textId="77777777" w:rsidR="00C974E4" w:rsidRPr="00E476CA" w:rsidRDefault="00C974E4" w:rsidP="00C974E4">
      <w:pPr>
        <w:pStyle w:val="Nadpis2"/>
        <w:numPr>
          <w:ilvl w:val="1"/>
          <w:numId w:val="11"/>
        </w:numPr>
        <w:tabs>
          <w:tab w:val="clear" w:pos="480"/>
          <w:tab w:val="num" w:pos="360"/>
        </w:tabs>
        <w:ind w:left="576" w:hanging="576"/>
        <w:rPr>
          <w:szCs w:val="28"/>
        </w:rPr>
      </w:pPr>
      <w:bookmarkStart w:id="5" w:name="_Toc128402942"/>
      <w:bookmarkStart w:id="6" w:name="_Toc153205627"/>
      <w:r w:rsidRPr="00E476CA">
        <w:rPr>
          <w:szCs w:val="28"/>
        </w:rPr>
        <w:t>Založení</w:t>
      </w:r>
      <w:bookmarkEnd w:id="5"/>
      <w:bookmarkEnd w:id="6"/>
    </w:p>
    <w:p w14:paraId="2F9BEC7D" w14:textId="77777777" w:rsidR="00C974E4" w:rsidRPr="00E476CA" w:rsidRDefault="00C974E4" w:rsidP="00C974E4">
      <w:pPr>
        <w:pStyle w:val="Nadpis3"/>
      </w:pPr>
    </w:p>
    <w:p w14:paraId="0BCC4052" w14:textId="06CF0A6B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lang w:val="cs-CZ"/>
        </w:rPr>
        <w:t>Svislé nosné konstrukce objektu budou založeny na ŽB základovém roštu</w:t>
      </w:r>
      <w:r w:rsidR="005F2117" w:rsidRPr="00E476CA">
        <w:rPr>
          <w:lang w:val="cs-CZ"/>
        </w:rPr>
        <w:t xml:space="preserve"> – základové pasy průřezu 600x700 mm</w:t>
      </w:r>
      <w:r w:rsidRPr="00E476CA">
        <w:rPr>
          <w:lang w:val="cs-CZ"/>
        </w:rPr>
        <w:t>, podepřeném plovoucími ŽB vrtanými pilotami</w:t>
      </w:r>
      <w:r w:rsidR="005F2117" w:rsidRPr="00E476CA">
        <w:rPr>
          <w:lang w:val="cs-CZ"/>
        </w:rPr>
        <w:t xml:space="preserve"> </w:t>
      </w:r>
      <w:r w:rsidR="005F2117" w:rsidRPr="00E476CA">
        <w:rPr>
          <w:rFonts w:ascii="Symbol" w:hAnsi="Symbol"/>
          <w:lang w:val="cs-CZ"/>
        </w:rPr>
        <w:t>F</w:t>
      </w:r>
      <w:r w:rsidR="005F2117" w:rsidRPr="00E476CA">
        <w:rPr>
          <w:lang w:val="cs-CZ"/>
        </w:rPr>
        <w:t>600 mm. Piloty jsou v závislosti na zatížení délek 3,0</w:t>
      </w:r>
      <w:r w:rsidR="005F2117" w:rsidRPr="00E476CA">
        <w:rPr>
          <w:rFonts w:cs="Calibri"/>
          <w:lang w:val="cs-CZ"/>
        </w:rPr>
        <w:t>;</w:t>
      </w:r>
      <w:r w:rsidR="005F2117" w:rsidRPr="00E476CA">
        <w:rPr>
          <w:lang w:val="cs-CZ"/>
        </w:rPr>
        <w:t xml:space="preserve"> </w:t>
      </w:r>
      <w:r w:rsidR="00750ED7" w:rsidRPr="00E476CA">
        <w:rPr>
          <w:lang w:val="cs-CZ"/>
        </w:rPr>
        <w:t>7</w:t>
      </w:r>
      <w:r w:rsidR="005F2117" w:rsidRPr="00E476CA">
        <w:rPr>
          <w:lang w:val="cs-CZ"/>
        </w:rPr>
        <w:t>,0</w:t>
      </w:r>
      <w:r w:rsidR="005F2117" w:rsidRPr="00E476CA">
        <w:rPr>
          <w:rFonts w:cs="Calibri"/>
          <w:lang w:val="cs-CZ"/>
        </w:rPr>
        <w:t>;</w:t>
      </w:r>
      <w:r w:rsidR="005F2117" w:rsidRPr="00E476CA">
        <w:rPr>
          <w:lang w:val="cs-CZ"/>
        </w:rPr>
        <w:t xml:space="preserve">  8,0</w:t>
      </w:r>
      <w:r w:rsidR="005F2117" w:rsidRPr="00E476CA">
        <w:rPr>
          <w:rFonts w:cs="Calibri"/>
          <w:lang w:val="cs-CZ"/>
        </w:rPr>
        <w:t>;</w:t>
      </w:r>
      <w:r w:rsidR="005F2117" w:rsidRPr="00E476CA">
        <w:rPr>
          <w:lang w:val="cs-CZ"/>
        </w:rPr>
        <w:t xml:space="preserve">  1</w:t>
      </w:r>
      <w:r w:rsidR="00750ED7" w:rsidRPr="00E476CA">
        <w:rPr>
          <w:lang w:val="cs-CZ"/>
        </w:rPr>
        <w:t>1</w:t>
      </w:r>
      <w:r w:rsidR="005F2117" w:rsidRPr="00E476CA">
        <w:rPr>
          <w:lang w:val="cs-CZ"/>
        </w:rPr>
        <w:t>,0</w:t>
      </w:r>
      <w:r w:rsidR="00750ED7" w:rsidRPr="00E476CA">
        <w:rPr>
          <w:lang w:val="cs-CZ"/>
        </w:rPr>
        <w:t>; 1</w:t>
      </w:r>
      <w:r w:rsidR="00386D5B" w:rsidRPr="00E476CA">
        <w:rPr>
          <w:lang w:val="cs-CZ"/>
        </w:rPr>
        <w:t>3</w:t>
      </w:r>
      <w:r w:rsidR="00750ED7" w:rsidRPr="00E476CA">
        <w:rPr>
          <w:lang w:val="cs-CZ"/>
        </w:rPr>
        <w:t>,0</w:t>
      </w:r>
      <w:r w:rsidR="005F2117" w:rsidRPr="00E476CA">
        <w:rPr>
          <w:rFonts w:cs="Calibri"/>
          <w:lang w:val="cs-CZ"/>
        </w:rPr>
        <w:t xml:space="preserve"> nebo 1</w:t>
      </w:r>
      <w:r w:rsidR="00386D5B" w:rsidRPr="00E476CA">
        <w:rPr>
          <w:rFonts w:cs="Calibri"/>
          <w:lang w:val="cs-CZ"/>
        </w:rPr>
        <w:t>4</w:t>
      </w:r>
      <w:r w:rsidR="005F2117" w:rsidRPr="00E476CA">
        <w:rPr>
          <w:rFonts w:cs="Calibri"/>
          <w:lang w:val="cs-CZ"/>
        </w:rPr>
        <w:t>,0 m.</w:t>
      </w:r>
      <w:r w:rsidR="005F2117" w:rsidRPr="00E476CA">
        <w:rPr>
          <w:lang w:val="cs-CZ"/>
        </w:rPr>
        <w:t xml:space="preserve"> ŽB základový rošt je lokálně ztužen ŽB základovou deskou tloušťky 350 mm. </w:t>
      </w:r>
    </w:p>
    <w:p w14:paraId="404790B4" w14:textId="14872CD3" w:rsidR="004675ED" w:rsidRDefault="00C974E4" w:rsidP="00C974E4">
      <w:pPr>
        <w:pStyle w:val="Bezmezer"/>
        <w:jc w:val="both"/>
        <w:rPr>
          <w:lang w:val="cs-CZ"/>
        </w:rPr>
      </w:pPr>
      <w:r w:rsidRPr="00E476CA">
        <w:rPr>
          <w:lang w:val="cs-CZ"/>
        </w:rPr>
        <w:t>Nenosné konstrukce</w:t>
      </w:r>
      <w:r w:rsidR="005F2117" w:rsidRPr="00E476CA">
        <w:rPr>
          <w:lang w:val="cs-CZ"/>
        </w:rPr>
        <w:t>,</w:t>
      </w:r>
      <w:r w:rsidRPr="00E476CA">
        <w:rPr>
          <w:lang w:val="cs-CZ"/>
        </w:rPr>
        <w:t xml:space="preserve"> příčky</w:t>
      </w:r>
      <w:r w:rsidR="005F2117" w:rsidRPr="00E476CA">
        <w:rPr>
          <w:lang w:val="cs-CZ"/>
        </w:rPr>
        <w:t xml:space="preserve"> a podlahy nacházející se mimo půdorys ŽB základové desky tl. 350 mm</w:t>
      </w:r>
      <w:r w:rsidRPr="00E476CA">
        <w:rPr>
          <w:lang w:val="cs-CZ"/>
        </w:rPr>
        <w:t xml:space="preserve"> budou ležet na pod</w:t>
      </w:r>
      <w:r w:rsidR="005F2117" w:rsidRPr="00E476CA">
        <w:rPr>
          <w:lang w:val="cs-CZ"/>
        </w:rPr>
        <w:t xml:space="preserve">kladním betonu tloušťky </w:t>
      </w:r>
      <w:proofErr w:type="spellStart"/>
      <w:r w:rsidRPr="00E476CA">
        <w:rPr>
          <w:lang w:val="cs-CZ"/>
        </w:rPr>
        <w:t>tloušťky</w:t>
      </w:r>
      <w:proofErr w:type="spellEnd"/>
      <w:r w:rsidRPr="00E476CA">
        <w:rPr>
          <w:lang w:val="cs-CZ"/>
        </w:rPr>
        <w:t xml:space="preserve"> 150 mm. </w:t>
      </w:r>
      <w:r w:rsidR="005F2117" w:rsidRPr="00E476CA">
        <w:rPr>
          <w:lang w:val="cs-CZ"/>
        </w:rPr>
        <w:t>Podkladní beton i ŽB základová deska budou</w:t>
      </w:r>
      <w:r w:rsidRPr="00E476CA">
        <w:rPr>
          <w:lang w:val="cs-CZ"/>
        </w:rPr>
        <w:t xml:space="preserve"> vybetonován</w:t>
      </w:r>
      <w:r w:rsidR="005F2117" w:rsidRPr="00E476CA">
        <w:rPr>
          <w:lang w:val="cs-CZ"/>
        </w:rPr>
        <w:t>y</w:t>
      </w:r>
      <w:r w:rsidRPr="00E476CA">
        <w:rPr>
          <w:lang w:val="cs-CZ"/>
        </w:rPr>
        <w:t xml:space="preserve"> na zhutněném podkladu ze štěrkopísku tloušťky 200 mm. Podklad bude hutněn na min. Edef2=50 MPa při koeficientu ulehlosti ID=0,7.</w:t>
      </w:r>
    </w:p>
    <w:p w14:paraId="58C77DA1" w14:textId="77777777" w:rsidR="006A3C1E" w:rsidRDefault="006A3C1E" w:rsidP="00C974E4">
      <w:pPr>
        <w:pStyle w:val="Bezmezer"/>
        <w:jc w:val="both"/>
        <w:rPr>
          <w:lang w:val="cs-CZ"/>
        </w:rPr>
      </w:pPr>
    </w:p>
    <w:p w14:paraId="348B53CF" w14:textId="7131CC4C" w:rsidR="006A3C1E" w:rsidRDefault="006A3C1E" w:rsidP="00C974E4">
      <w:pPr>
        <w:pStyle w:val="Bezmezer"/>
        <w:jc w:val="both"/>
        <w:rPr>
          <w:lang w:val="cs-CZ"/>
        </w:rPr>
      </w:pPr>
      <w:r>
        <w:rPr>
          <w:lang w:val="cs-CZ"/>
        </w:rPr>
        <w:t xml:space="preserve">Základové spára </w:t>
      </w:r>
      <w:r w:rsidR="00E6268D">
        <w:rPr>
          <w:lang w:val="cs-CZ"/>
        </w:rPr>
        <w:t>novostavby</w:t>
      </w:r>
      <w:r>
        <w:rPr>
          <w:lang w:val="cs-CZ"/>
        </w:rPr>
        <w:t xml:space="preserve"> leží pod základovou spárou stávající opěrné stěny na hranici pozemku školy a ulice Hudcova. Z toho důvodu je nutné výkopy a realizací základových konstrukcí realizovat po etapách, s dočasnou stabilizací opěrné stěny ocelovou konstrukcí.</w:t>
      </w:r>
    </w:p>
    <w:p w14:paraId="3EE50F0A" w14:textId="77777777" w:rsidR="006A3C1E" w:rsidRDefault="006A3C1E" w:rsidP="00C974E4">
      <w:pPr>
        <w:pStyle w:val="Bezmezer"/>
        <w:jc w:val="both"/>
        <w:rPr>
          <w:lang w:val="cs-CZ"/>
        </w:rPr>
      </w:pPr>
    </w:p>
    <w:p w14:paraId="421BDA06" w14:textId="77777777" w:rsidR="00BD7C93" w:rsidRDefault="00BD7C93" w:rsidP="00BD7C93">
      <w:pPr>
        <w:pStyle w:val="Bezmezer"/>
        <w:jc w:val="both"/>
        <w:rPr>
          <w:b/>
          <w:bCs/>
          <w:u w:val="single"/>
          <w:lang w:val="cs-CZ"/>
        </w:rPr>
      </w:pPr>
      <w:r w:rsidRPr="004614BA">
        <w:rPr>
          <w:b/>
          <w:bCs/>
          <w:u w:val="single"/>
          <w:lang w:val="cs-CZ"/>
        </w:rPr>
        <w:t>Postup prací:</w:t>
      </w:r>
    </w:p>
    <w:p w14:paraId="7CB02441" w14:textId="583FF43B" w:rsidR="00141D94" w:rsidRPr="00141D94" w:rsidRDefault="00141D94" w:rsidP="00BD7C93">
      <w:pPr>
        <w:pStyle w:val="Bezmezer"/>
        <w:numPr>
          <w:ilvl w:val="0"/>
          <w:numId w:val="14"/>
        </w:numPr>
        <w:suppressAutoHyphens w:val="0"/>
        <w:jc w:val="both"/>
        <w:rPr>
          <w:b/>
          <w:bCs/>
          <w:u w:val="single"/>
          <w:lang w:val="cs-CZ"/>
        </w:rPr>
      </w:pPr>
      <w:r w:rsidRPr="00141D94">
        <w:rPr>
          <w:lang w:val="cs-CZ"/>
        </w:rPr>
        <w:t>Realizace pilot</w:t>
      </w:r>
      <w:r>
        <w:rPr>
          <w:lang w:val="cs-CZ"/>
        </w:rPr>
        <w:t>.</w:t>
      </w:r>
    </w:p>
    <w:p w14:paraId="4187E7C1" w14:textId="583758E0" w:rsidR="00BD7C93" w:rsidRDefault="00BD7C93" w:rsidP="00BD7C93">
      <w:pPr>
        <w:pStyle w:val="Bezmezer"/>
        <w:numPr>
          <w:ilvl w:val="0"/>
          <w:numId w:val="14"/>
        </w:numPr>
        <w:suppressAutoHyphens w:val="0"/>
        <w:jc w:val="both"/>
        <w:rPr>
          <w:lang w:val="cs-CZ"/>
        </w:rPr>
      </w:pPr>
      <w:r w:rsidRPr="004614BA">
        <w:rPr>
          <w:lang w:val="cs-CZ"/>
        </w:rPr>
        <w:t xml:space="preserve">Provede se </w:t>
      </w:r>
      <w:r>
        <w:rPr>
          <w:lang w:val="cs-CZ"/>
        </w:rPr>
        <w:t xml:space="preserve">I. </w:t>
      </w:r>
      <w:r w:rsidRPr="004614BA">
        <w:rPr>
          <w:lang w:val="cs-CZ"/>
        </w:rPr>
        <w:t>etapa výkopu stavební jámy</w:t>
      </w:r>
      <w:r>
        <w:rPr>
          <w:lang w:val="cs-CZ"/>
        </w:rPr>
        <w:t xml:space="preserve"> (viz půdorys a řez 2-2, ve výkresu D.1.2-2_TVAR základů)</w:t>
      </w:r>
      <w:r w:rsidRPr="004614BA">
        <w:rPr>
          <w:lang w:val="cs-CZ"/>
        </w:rPr>
        <w:t xml:space="preserve"> s ponecháním zemního tělesa</w:t>
      </w:r>
      <w:r>
        <w:rPr>
          <w:lang w:val="cs-CZ"/>
        </w:rPr>
        <w:t xml:space="preserve"> mezi svislou pracovní spárou</w:t>
      </w:r>
      <w:r w:rsidR="00E6268D">
        <w:rPr>
          <w:lang w:val="cs-CZ"/>
        </w:rPr>
        <w:t xml:space="preserve"> dělící I. a II. etapu</w:t>
      </w:r>
      <w:r>
        <w:rPr>
          <w:lang w:val="cs-CZ"/>
        </w:rPr>
        <w:t xml:space="preserve"> a stávající opěrnou stěnou na hranici pozemku.</w:t>
      </w:r>
      <w:r w:rsidRPr="004614BA">
        <w:rPr>
          <w:lang w:val="cs-CZ"/>
        </w:rPr>
        <w:t xml:space="preserve"> </w:t>
      </w:r>
    </w:p>
    <w:p w14:paraId="3703B6D4" w14:textId="39D48147" w:rsidR="00141D94" w:rsidRDefault="00141D94" w:rsidP="00BD7C93">
      <w:pPr>
        <w:pStyle w:val="Bezmezer"/>
        <w:numPr>
          <w:ilvl w:val="0"/>
          <w:numId w:val="14"/>
        </w:numPr>
        <w:suppressAutoHyphens w:val="0"/>
        <w:jc w:val="both"/>
        <w:rPr>
          <w:lang w:val="cs-CZ"/>
        </w:rPr>
      </w:pPr>
      <w:r>
        <w:rPr>
          <w:lang w:val="cs-CZ"/>
        </w:rPr>
        <w:t>Provede se I. etapa betonáže základové desky.</w:t>
      </w:r>
    </w:p>
    <w:p w14:paraId="75DF5239" w14:textId="70219A96" w:rsidR="00141D94" w:rsidRDefault="00141D94" w:rsidP="00BD7C93">
      <w:pPr>
        <w:pStyle w:val="Bezmezer"/>
        <w:numPr>
          <w:ilvl w:val="0"/>
          <w:numId w:val="14"/>
        </w:numPr>
        <w:suppressAutoHyphens w:val="0"/>
        <w:jc w:val="both"/>
        <w:rPr>
          <w:lang w:val="cs-CZ"/>
        </w:rPr>
      </w:pPr>
      <w:r>
        <w:rPr>
          <w:lang w:val="cs-CZ"/>
        </w:rPr>
        <w:t>Postupně se provede výkop rýh mezi základovou deskou I. etapy a stávající opěrnou stěnou a</w:t>
      </w:r>
      <w:r w:rsidR="00E6268D">
        <w:rPr>
          <w:lang w:val="cs-CZ"/>
        </w:rPr>
        <w:t xml:space="preserve"> do kterých se</w:t>
      </w:r>
      <w:r>
        <w:rPr>
          <w:lang w:val="cs-CZ"/>
        </w:rPr>
        <w:t xml:space="preserve"> instalují dočasné ocelové vzpěry P1, P2 a P3 (viz půdorys a řez 2-2, ve výkresu D.1.2-2_TVAR základů). Vzpěry budou kotveny do horního líce základové desky I. etapy. </w:t>
      </w:r>
    </w:p>
    <w:p w14:paraId="58C77588" w14:textId="77A2B835" w:rsidR="00141D94" w:rsidRDefault="00141D94" w:rsidP="00BD7C93">
      <w:pPr>
        <w:pStyle w:val="Bezmezer"/>
        <w:numPr>
          <w:ilvl w:val="0"/>
          <w:numId w:val="14"/>
        </w:numPr>
        <w:suppressAutoHyphens w:val="0"/>
        <w:jc w:val="both"/>
        <w:rPr>
          <w:lang w:val="cs-CZ"/>
        </w:rPr>
      </w:pPr>
      <w:r>
        <w:rPr>
          <w:lang w:val="cs-CZ"/>
        </w:rPr>
        <w:t>Provede se II. etapa výkopu stavební jámy se současným podbetonováním stávající opěrné stěny. Podkopání a podbetonování je nutno realizovat postupně, po záb</w:t>
      </w:r>
      <w:r w:rsidR="00E6268D">
        <w:rPr>
          <w:lang w:val="cs-CZ"/>
        </w:rPr>
        <w:t>ě</w:t>
      </w:r>
      <w:r>
        <w:rPr>
          <w:lang w:val="cs-CZ"/>
        </w:rPr>
        <w:t xml:space="preserve">rech délky 1,0 m. </w:t>
      </w:r>
    </w:p>
    <w:p w14:paraId="12C07137" w14:textId="7BC4057F" w:rsidR="00E6268D" w:rsidRDefault="00E6268D" w:rsidP="00E6268D">
      <w:pPr>
        <w:pStyle w:val="Bezmezer"/>
        <w:numPr>
          <w:ilvl w:val="0"/>
          <w:numId w:val="14"/>
        </w:numPr>
        <w:suppressAutoHyphens w:val="0"/>
        <w:jc w:val="both"/>
        <w:rPr>
          <w:lang w:val="cs-CZ"/>
        </w:rPr>
      </w:pPr>
      <w:r>
        <w:rPr>
          <w:lang w:val="cs-CZ"/>
        </w:rPr>
        <w:t>Provede se II. etapa betonáže základové desky.</w:t>
      </w:r>
    </w:p>
    <w:p w14:paraId="55B99975" w14:textId="6CA46FA1" w:rsidR="00E6268D" w:rsidRDefault="00E6268D" w:rsidP="00E6268D">
      <w:pPr>
        <w:pStyle w:val="Bezmezer"/>
        <w:numPr>
          <w:ilvl w:val="0"/>
          <w:numId w:val="14"/>
        </w:numPr>
        <w:suppressAutoHyphens w:val="0"/>
        <w:jc w:val="both"/>
        <w:rPr>
          <w:lang w:val="cs-CZ"/>
        </w:rPr>
      </w:pPr>
      <w:r>
        <w:rPr>
          <w:lang w:val="cs-CZ"/>
        </w:rPr>
        <w:t>Realizují se konstrukce 1.PP.</w:t>
      </w:r>
    </w:p>
    <w:p w14:paraId="7A668C0E" w14:textId="51C1BF27" w:rsidR="006A3C1E" w:rsidRPr="00E476CA" w:rsidRDefault="00BD7C93" w:rsidP="00E6268D">
      <w:pPr>
        <w:pStyle w:val="Bezmezer"/>
        <w:numPr>
          <w:ilvl w:val="0"/>
          <w:numId w:val="14"/>
        </w:numPr>
        <w:suppressAutoHyphens w:val="0"/>
        <w:jc w:val="both"/>
        <w:rPr>
          <w:lang w:val="cs-CZ"/>
        </w:rPr>
      </w:pPr>
      <w:r w:rsidRPr="004614BA">
        <w:rPr>
          <w:lang w:val="cs-CZ"/>
        </w:rPr>
        <w:t>Po zmonolitnění stropu</w:t>
      </w:r>
      <w:r w:rsidR="00E6268D">
        <w:rPr>
          <w:lang w:val="cs-CZ"/>
        </w:rPr>
        <w:t xml:space="preserve"> a vyplnění spáry mezi novým suterénem a stávající opěrnou stěnou betonem </w:t>
      </w:r>
      <w:r w:rsidRPr="004614BA">
        <w:rPr>
          <w:lang w:val="cs-CZ"/>
        </w:rPr>
        <w:t xml:space="preserve"> se</w:t>
      </w:r>
      <w:r w:rsidR="00E6268D">
        <w:rPr>
          <w:lang w:val="cs-CZ"/>
        </w:rPr>
        <w:t xml:space="preserve"> odříznou vzpěry P2 a P3</w:t>
      </w:r>
      <w:r w:rsidR="00640C2E">
        <w:rPr>
          <w:lang w:val="cs-CZ"/>
        </w:rPr>
        <w:t xml:space="preserve"> (v úseku mezi </w:t>
      </w:r>
      <w:proofErr w:type="spellStart"/>
      <w:r w:rsidR="00640C2E">
        <w:rPr>
          <w:lang w:val="cs-CZ"/>
        </w:rPr>
        <w:t>obvodou</w:t>
      </w:r>
      <w:proofErr w:type="spellEnd"/>
      <w:r w:rsidR="00640C2E">
        <w:rPr>
          <w:lang w:val="cs-CZ"/>
        </w:rPr>
        <w:t xml:space="preserve"> stěnou suterénu a základovou deskou). Zbytek ocelové konstrukce zůstane zabudován v konstrukci. </w:t>
      </w:r>
      <w:r w:rsidRPr="004614BA">
        <w:rPr>
          <w:lang w:val="cs-CZ"/>
        </w:rPr>
        <w:t xml:space="preserve"> </w:t>
      </w:r>
    </w:p>
    <w:p w14:paraId="473B2CE0" w14:textId="4E2D4D04" w:rsidR="00C974E4" w:rsidRDefault="00C974E4" w:rsidP="00E476CA">
      <w:pPr>
        <w:jc w:val="left"/>
      </w:pPr>
    </w:p>
    <w:p w14:paraId="6870AE82" w14:textId="77777777" w:rsidR="00640C2E" w:rsidRDefault="00640C2E" w:rsidP="00E476CA">
      <w:pPr>
        <w:jc w:val="left"/>
      </w:pPr>
    </w:p>
    <w:p w14:paraId="470A0973" w14:textId="77777777" w:rsidR="00640C2E" w:rsidRDefault="00640C2E" w:rsidP="00E476CA">
      <w:pPr>
        <w:jc w:val="left"/>
      </w:pPr>
    </w:p>
    <w:p w14:paraId="51FE3959" w14:textId="77777777" w:rsidR="00640C2E" w:rsidRPr="00E476CA" w:rsidRDefault="00640C2E" w:rsidP="00E476CA">
      <w:pPr>
        <w:jc w:val="left"/>
      </w:pPr>
    </w:p>
    <w:p w14:paraId="3D9D1F47" w14:textId="6FEC1EFD" w:rsidR="004675ED" w:rsidRPr="00E476CA" w:rsidRDefault="004675ED" w:rsidP="00C974E4"/>
    <w:p w14:paraId="64D542B4" w14:textId="77777777" w:rsidR="00C974E4" w:rsidRPr="00E476CA" w:rsidRDefault="00C974E4" w:rsidP="00C974E4">
      <w:pPr>
        <w:pStyle w:val="Nadpis2"/>
        <w:numPr>
          <w:ilvl w:val="1"/>
          <w:numId w:val="11"/>
        </w:numPr>
        <w:tabs>
          <w:tab w:val="clear" w:pos="480"/>
          <w:tab w:val="num" w:pos="360"/>
        </w:tabs>
        <w:ind w:left="576" w:hanging="576"/>
        <w:rPr>
          <w:szCs w:val="28"/>
        </w:rPr>
      </w:pPr>
      <w:bookmarkStart w:id="7" w:name="_Toc128402943"/>
      <w:bookmarkStart w:id="8" w:name="_Toc153205628"/>
      <w:r w:rsidRPr="00E476CA">
        <w:rPr>
          <w:szCs w:val="28"/>
        </w:rPr>
        <w:lastRenderedPageBreak/>
        <w:t>Svislé nosné konstrukce</w:t>
      </w:r>
      <w:bookmarkEnd w:id="7"/>
      <w:bookmarkEnd w:id="8"/>
    </w:p>
    <w:p w14:paraId="646CDC23" w14:textId="77777777" w:rsidR="00C974E4" w:rsidRPr="00E476CA" w:rsidRDefault="00C974E4" w:rsidP="00C974E4"/>
    <w:p w14:paraId="3F46285F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lang w:val="cs-CZ"/>
        </w:rPr>
        <w:t>Svislé nosné konstrukce jsou navrženy jako systém příčných a podélných stěn, doplněných ŽB monolitickými a ocelovými sloupy.</w:t>
      </w:r>
    </w:p>
    <w:p w14:paraId="01878F72" w14:textId="77777777" w:rsidR="00C974E4" w:rsidRPr="00E476CA" w:rsidRDefault="00C974E4" w:rsidP="00C974E4">
      <w:pPr>
        <w:pStyle w:val="Bezmezer"/>
        <w:jc w:val="both"/>
        <w:rPr>
          <w:lang w:val="cs-CZ"/>
        </w:rPr>
      </w:pPr>
    </w:p>
    <w:p w14:paraId="4896AE1A" w14:textId="77777777" w:rsidR="00C974E4" w:rsidRPr="00E476CA" w:rsidRDefault="00C974E4" w:rsidP="00C974E4">
      <w:pPr>
        <w:pStyle w:val="Bezmezer"/>
        <w:jc w:val="both"/>
        <w:rPr>
          <w:b/>
          <w:bCs/>
          <w:u w:val="single"/>
          <w:lang w:val="cs-CZ"/>
        </w:rPr>
      </w:pPr>
      <w:r w:rsidRPr="00E476CA">
        <w:rPr>
          <w:b/>
          <w:bCs/>
          <w:u w:val="single"/>
          <w:lang w:val="cs-CZ"/>
        </w:rPr>
        <w:t>Svislé nosné konstrukce 1.PP</w:t>
      </w:r>
    </w:p>
    <w:p w14:paraId="57A2034C" w14:textId="3A03F93C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 xml:space="preserve">Obvodové stěny tl.375mm – </w:t>
      </w:r>
      <w:proofErr w:type="spellStart"/>
      <w:r w:rsidR="00BB26AF">
        <w:rPr>
          <w:lang w:val="cs-CZ"/>
        </w:rPr>
        <w:t>Porobeton</w:t>
      </w:r>
      <w:proofErr w:type="spellEnd"/>
      <w:r w:rsidR="00F454C4" w:rsidRPr="00E6184F">
        <w:rPr>
          <w:lang w:val="cs-CZ"/>
        </w:rPr>
        <w:t xml:space="preserve"> 375 PDK</w:t>
      </w:r>
      <w:r w:rsidRPr="00E6184F">
        <w:rPr>
          <w:lang w:val="cs-CZ"/>
        </w:rPr>
        <w:t xml:space="preserve"> na maltu pro tenké spáry TLMB</w:t>
      </w:r>
      <w:r w:rsidR="00E476CA" w:rsidRPr="00E6184F">
        <w:rPr>
          <w:lang w:val="cs-CZ"/>
        </w:rPr>
        <w:t xml:space="preserve"> </w:t>
      </w:r>
    </w:p>
    <w:p w14:paraId="7D655678" w14:textId="08BB1599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 xml:space="preserve">Vnitřní stěny tl.300mm – </w:t>
      </w:r>
      <w:r w:rsidR="00BB26AF">
        <w:rPr>
          <w:lang w:val="cs-CZ"/>
        </w:rPr>
        <w:t>Vápenopískové</w:t>
      </w:r>
      <w:r w:rsidRPr="00E476CA">
        <w:rPr>
          <w:lang w:val="cs-CZ"/>
        </w:rPr>
        <w:t xml:space="preserve"> 300 na maltu pro tenké spáry TLM</w:t>
      </w:r>
    </w:p>
    <w:p w14:paraId="33B32DF5" w14:textId="7657B7C5" w:rsidR="00C974E4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>Obvodové stěny podél stávajícího objektu tl. 300 mm – ztracené bednění s betonovou zálivkou a vloženou betonářskou výztuží.</w:t>
      </w:r>
    </w:p>
    <w:p w14:paraId="49806375" w14:textId="0A109AFF" w:rsidR="008E7061" w:rsidRPr="00AF090F" w:rsidRDefault="008E7061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AF090F">
        <w:rPr>
          <w:lang w:val="cs-CZ"/>
        </w:rPr>
        <w:t xml:space="preserve">Stěna podél výtahové šachty - </w:t>
      </w:r>
      <w:proofErr w:type="spellStart"/>
      <w:r w:rsidR="00BB26AF">
        <w:rPr>
          <w:lang w:val="cs-CZ"/>
        </w:rPr>
        <w:t>Porobeton</w:t>
      </w:r>
      <w:proofErr w:type="spellEnd"/>
      <w:r w:rsidRPr="00AF090F">
        <w:rPr>
          <w:lang w:val="cs-CZ"/>
        </w:rPr>
        <w:t xml:space="preserve"> 250 na maltu pro tenké spáry TLMB</w:t>
      </w:r>
    </w:p>
    <w:p w14:paraId="7BF6ED49" w14:textId="3A8AD8E1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>Ocelové sloupy v obvodových stěnách: TR100/60/6, TR120/60/</w:t>
      </w:r>
      <w:r w:rsidR="00F92929">
        <w:rPr>
          <w:lang w:val="cs-CZ"/>
        </w:rPr>
        <w:t>6</w:t>
      </w:r>
      <w:r w:rsidRPr="00E476CA">
        <w:rPr>
          <w:lang w:val="cs-CZ"/>
        </w:rPr>
        <w:t xml:space="preserve"> a TR120/80/6</w:t>
      </w:r>
    </w:p>
    <w:p w14:paraId="4AFA0F31" w14:textId="77777777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 xml:space="preserve">ŽB sloupy: 400x400 a 300x500 </w:t>
      </w:r>
    </w:p>
    <w:p w14:paraId="7625A66F" w14:textId="77777777" w:rsidR="00C974E4" w:rsidRPr="00E476CA" w:rsidRDefault="00C974E4" w:rsidP="00C974E4">
      <w:pPr>
        <w:pStyle w:val="Bezmezer"/>
        <w:jc w:val="both"/>
        <w:rPr>
          <w:lang w:val="cs-CZ"/>
        </w:rPr>
      </w:pPr>
    </w:p>
    <w:p w14:paraId="1D6EF626" w14:textId="77777777" w:rsidR="00C974E4" w:rsidRPr="00E476CA" w:rsidRDefault="00C974E4" w:rsidP="00C974E4">
      <w:pPr>
        <w:pStyle w:val="Bezmezer"/>
        <w:jc w:val="both"/>
        <w:rPr>
          <w:b/>
          <w:bCs/>
          <w:u w:val="single"/>
          <w:lang w:val="cs-CZ"/>
        </w:rPr>
      </w:pPr>
      <w:r w:rsidRPr="00E476CA">
        <w:rPr>
          <w:b/>
          <w:bCs/>
          <w:u w:val="single"/>
          <w:lang w:val="cs-CZ"/>
        </w:rPr>
        <w:t>Svislé nosné konstrukce 1.NP</w:t>
      </w:r>
    </w:p>
    <w:p w14:paraId="44E5D32A" w14:textId="413551F3" w:rsidR="00C974E4" w:rsidRPr="00305EE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305EEA">
        <w:rPr>
          <w:lang w:val="cs-CZ"/>
        </w:rPr>
        <w:t xml:space="preserve">Obvodové stěny tl.375mm – </w:t>
      </w:r>
      <w:proofErr w:type="spellStart"/>
      <w:r w:rsidR="00BB26AF">
        <w:rPr>
          <w:lang w:val="cs-CZ"/>
        </w:rPr>
        <w:t>Porobeton</w:t>
      </w:r>
      <w:proofErr w:type="spellEnd"/>
      <w:r w:rsidR="00BB26AF" w:rsidRPr="00E6184F">
        <w:rPr>
          <w:lang w:val="cs-CZ"/>
        </w:rPr>
        <w:t xml:space="preserve"> </w:t>
      </w:r>
      <w:r w:rsidR="00305EEA" w:rsidRPr="00E6184F">
        <w:rPr>
          <w:lang w:val="cs-CZ"/>
        </w:rPr>
        <w:t xml:space="preserve">375 PDK </w:t>
      </w:r>
      <w:r w:rsidRPr="00305EEA">
        <w:rPr>
          <w:lang w:val="cs-CZ"/>
        </w:rPr>
        <w:t>na maltu pro tenké spáry TLMB</w:t>
      </w:r>
    </w:p>
    <w:p w14:paraId="3FE2D769" w14:textId="15FDD3D0" w:rsidR="00C974E4" w:rsidRPr="00305EE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305EEA">
        <w:rPr>
          <w:lang w:val="cs-CZ"/>
        </w:rPr>
        <w:t xml:space="preserve">Vnitřní stěny tl.300mm  – </w:t>
      </w:r>
      <w:r w:rsidR="00BB26AF">
        <w:rPr>
          <w:lang w:val="cs-CZ"/>
        </w:rPr>
        <w:t>Vápenopískové</w:t>
      </w:r>
      <w:r w:rsidR="00BB26AF" w:rsidRPr="00E476CA">
        <w:rPr>
          <w:lang w:val="cs-CZ"/>
        </w:rPr>
        <w:t xml:space="preserve"> </w:t>
      </w:r>
      <w:r w:rsidRPr="00305EEA">
        <w:rPr>
          <w:lang w:val="cs-CZ"/>
        </w:rPr>
        <w:t>300 na maltu pro tenké spáry TLMB</w:t>
      </w:r>
    </w:p>
    <w:p w14:paraId="7C6EB939" w14:textId="0887BEC8" w:rsidR="00C974E4" w:rsidRPr="00305EE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305EEA">
        <w:rPr>
          <w:lang w:val="cs-CZ"/>
        </w:rPr>
        <w:t>Obvodové stěny podél stávajícího objektu tl</w:t>
      </w:r>
      <w:r w:rsidR="002E4C83" w:rsidRPr="00305EEA">
        <w:rPr>
          <w:lang w:val="cs-CZ"/>
        </w:rPr>
        <w:t>.</w:t>
      </w:r>
      <w:r w:rsidRPr="00305EEA">
        <w:rPr>
          <w:lang w:val="cs-CZ"/>
        </w:rPr>
        <w:t xml:space="preserve"> 300 mm – ztracené bednění s betonovou zálivkou a vloženou betonářskou výztuží.</w:t>
      </w:r>
    </w:p>
    <w:p w14:paraId="6B84BACC" w14:textId="7C7306F3" w:rsidR="008E7061" w:rsidRPr="00305EEA" w:rsidRDefault="008E7061" w:rsidP="008E7061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305EEA">
        <w:rPr>
          <w:lang w:val="cs-CZ"/>
        </w:rPr>
        <w:t xml:space="preserve">Stěna podél výtahové šachty - </w:t>
      </w:r>
      <w:proofErr w:type="spellStart"/>
      <w:r w:rsidR="00BB26AF">
        <w:rPr>
          <w:lang w:val="cs-CZ"/>
        </w:rPr>
        <w:t>Porobeton</w:t>
      </w:r>
      <w:proofErr w:type="spellEnd"/>
      <w:r w:rsidR="00BB26AF" w:rsidRPr="00305EEA">
        <w:rPr>
          <w:lang w:val="cs-CZ"/>
        </w:rPr>
        <w:t xml:space="preserve"> </w:t>
      </w:r>
      <w:r w:rsidRPr="00305EEA">
        <w:rPr>
          <w:lang w:val="cs-CZ"/>
        </w:rPr>
        <w:t>250 na maltu pro tenké spáry TLMB</w:t>
      </w:r>
    </w:p>
    <w:p w14:paraId="3EC4B6FE" w14:textId="77777777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>Ocelové sloupy v obvodových stěnách: TR100/60/6</w:t>
      </w:r>
    </w:p>
    <w:p w14:paraId="1BAD0EB5" w14:textId="2531982E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 xml:space="preserve">ŽB sloupy: </w:t>
      </w:r>
      <w:r w:rsidR="002E4C83">
        <w:rPr>
          <w:lang w:val="cs-CZ"/>
        </w:rPr>
        <w:t>395</w:t>
      </w:r>
      <w:r w:rsidRPr="00E476CA">
        <w:rPr>
          <w:lang w:val="cs-CZ"/>
        </w:rPr>
        <w:t>x</w:t>
      </w:r>
      <w:r w:rsidR="002E4C83">
        <w:rPr>
          <w:lang w:val="cs-CZ"/>
        </w:rPr>
        <w:t>375</w:t>
      </w:r>
      <w:r w:rsidRPr="00E476CA">
        <w:rPr>
          <w:lang w:val="cs-CZ"/>
        </w:rPr>
        <w:t xml:space="preserve"> a 300x500 </w:t>
      </w:r>
    </w:p>
    <w:p w14:paraId="591A06D3" w14:textId="77777777" w:rsidR="00C974E4" w:rsidRPr="00E476CA" w:rsidRDefault="00C974E4" w:rsidP="00C974E4">
      <w:pPr>
        <w:pStyle w:val="Bezmezer"/>
        <w:jc w:val="both"/>
        <w:rPr>
          <w:lang w:val="cs-CZ"/>
        </w:rPr>
      </w:pPr>
    </w:p>
    <w:p w14:paraId="5684BB05" w14:textId="77777777" w:rsidR="00C974E4" w:rsidRPr="00E476CA" w:rsidRDefault="00C974E4" w:rsidP="00C974E4">
      <w:pPr>
        <w:pStyle w:val="Bezmezer"/>
        <w:jc w:val="both"/>
        <w:rPr>
          <w:b/>
          <w:bCs/>
          <w:u w:val="single"/>
          <w:lang w:val="cs-CZ"/>
        </w:rPr>
      </w:pPr>
      <w:r w:rsidRPr="00E476CA">
        <w:rPr>
          <w:b/>
          <w:bCs/>
          <w:u w:val="single"/>
          <w:lang w:val="cs-CZ"/>
        </w:rPr>
        <w:t>Svislé nosné konstrukce 2.NP</w:t>
      </w:r>
    </w:p>
    <w:p w14:paraId="3D079E03" w14:textId="3EB398CE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 xml:space="preserve">Obvodové </w:t>
      </w:r>
      <w:r w:rsidRPr="00305EEA">
        <w:rPr>
          <w:lang w:val="cs-CZ"/>
        </w:rPr>
        <w:t xml:space="preserve">stěny tl.375mm – </w:t>
      </w:r>
      <w:proofErr w:type="spellStart"/>
      <w:r w:rsidR="00BB26AF">
        <w:rPr>
          <w:lang w:val="cs-CZ"/>
        </w:rPr>
        <w:t>Porobeton</w:t>
      </w:r>
      <w:proofErr w:type="spellEnd"/>
      <w:r w:rsidR="00BB26AF" w:rsidRPr="00305EEA">
        <w:rPr>
          <w:lang w:val="cs-CZ"/>
        </w:rPr>
        <w:t xml:space="preserve"> </w:t>
      </w:r>
      <w:r w:rsidR="00305EEA" w:rsidRPr="00305EEA">
        <w:rPr>
          <w:lang w:val="cs-CZ"/>
        </w:rPr>
        <w:t xml:space="preserve">PDK </w:t>
      </w:r>
      <w:r w:rsidR="002E4C83" w:rsidRPr="00305EEA">
        <w:rPr>
          <w:lang w:val="cs-CZ"/>
        </w:rPr>
        <w:t>na maltu pro tenké spáry</w:t>
      </w:r>
    </w:p>
    <w:p w14:paraId="6845A1D8" w14:textId="15D90066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 xml:space="preserve">Vnitřní stěny tl.300mm – </w:t>
      </w:r>
      <w:r w:rsidR="00BB26AF">
        <w:rPr>
          <w:lang w:val="cs-CZ"/>
        </w:rPr>
        <w:t>Vápenopískové</w:t>
      </w:r>
      <w:r w:rsidR="00BB26AF" w:rsidRPr="00E476CA">
        <w:rPr>
          <w:lang w:val="cs-CZ"/>
        </w:rPr>
        <w:t xml:space="preserve"> </w:t>
      </w:r>
      <w:r w:rsidRPr="00E476CA">
        <w:rPr>
          <w:lang w:val="cs-CZ"/>
        </w:rPr>
        <w:t>300 na maltu pro tenké spáry TLMB</w:t>
      </w:r>
    </w:p>
    <w:p w14:paraId="525EC39E" w14:textId="3A383AA6" w:rsidR="00C974E4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 xml:space="preserve">Obvodové stěny podél stávajícího objektu </w:t>
      </w:r>
      <w:r w:rsidR="002E4C83">
        <w:rPr>
          <w:lang w:val="cs-CZ"/>
        </w:rPr>
        <w:t>tl.</w:t>
      </w:r>
      <w:r w:rsidRPr="00E476CA">
        <w:rPr>
          <w:lang w:val="cs-CZ"/>
        </w:rPr>
        <w:t xml:space="preserve"> 300 mm – ztracené bednění s betonovou zálivkou a vloženou betonářskou výztuží.</w:t>
      </w:r>
    </w:p>
    <w:p w14:paraId="030CA6B9" w14:textId="0A558386" w:rsidR="008E7061" w:rsidRPr="00305EEA" w:rsidRDefault="008E7061" w:rsidP="008E7061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305EEA">
        <w:rPr>
          <w:lang w:val="cs-CZ"/>
        </w:rPr>
        <w:t xml:space="preserve">Stěna podél výtahové šachty - </w:t>
      </w:r>
      <w:proofErr w:type="spellStart"/>
      <w:r w:rsidR="00BB26AF">
        <w:rPr>
          <w:lang w:val="cs-CZ"/>
        </w:rPr>
        <w:t>Porobeton</w:t>
      </w:r>
      <w:proofErr w:type="spellEnd"/>
      <w:r w:rsidR="00BB26AF" w:rsidRPr="00305EEA">
        <w:rPr>
          <w:lang w:val="cs-CZ"/>
        </w:rPr>
        <w:t xml:space="preserve"> </w:t>
      </w:r>
      <w:r w:rsidRPr="00305EEA">
        <w:rPr>
          <w:lang w:val="cs-CZ"/>
        </w:rPr>
        <w:t>250 na maltu pro tenké spáry TLMB</w:t>
      </w:r>
    </w:p>
    <w:p w14:paraId="188370AC" w14:textId="77777777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>Ocelové sloupy v obvodových stěnách: TR100/60/6</w:t>
      </w:r>
    </w:p>
    <w:p w14:paraId="05863C06" w14:textId="77777777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 xml:space="preserve">ŽB sloup: 300x300 </w:t>
      </w:r>
    </w:p>
    <w:p w14:paraId="09B954E0" w14:textId="77777777" w:rsidR="00C974E4" w:rsidRPr="00E476CA" w:rsidRDefault="00C974E4" w:rsidP="00C974E4">
      <w:pPr>
        <w:pStyle w:val="Bezmezer"/>
        <w:jc w:val="both"/>
        <w:rPr>
          <w:lang w:val="cs-CZ"/>
        </w:rPr>
      </w:pPr>
    </w:p>
    <w:p w14:paraId="25F9CCAD" w14:textId="77777777" w:rsidR="00C974E4" w:rsidRPr="00E476CA" w:rsidRDefault="00C974E4" w:rsidP="00C974E4">
      <w:pPr>
        <w:pStyle w:val="Bezmezer"/>
        <w:jc w:val="both"/>
        <w:rPr>
          <w:b/>
          <w:bCs/>
          <w:u w:val="single"/>
          <w:lang w:val="cs-CZ"/>
        </w:rPr>
      </w:pPr>
      <w:r w:rsidRPr="00E476CA">
        <w:rPr>
          <w:b/>
          <w:bCs/>
          <w:u w:val="single"/>
          <w:lang w:val="cs-CZ"/>
        </w:rPr>
        <w:t>Svislé nosné konstrukce 3.NP</w:t>
      </w:r>
    </w:p>
    <w:p w14:paraId="7B2DBE45" w14:textId="3E120B4B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 xml:space="preserve">Obvodové stěny tl.375mm – </w:t>
      </w:r>
      <w:proofErr w:type="spellStart"/>
      <w:r w:rsidR="00BB26AF">
        <w:rPr>
          <w:lang w:val="cs-CZ"/>
        </w:rPr>
        <w:t>Porobeton</w:t>
      </w:r>
      <w:proofErr w:type="spellEnd"/>
      <w:r w:rsidR="00BB26AF" w:rsidRPr="00E476CA">
        <w:rPr>
          <w:lang w:val="cs-CZ"/>
        </w:rPr>
        <w:t xml:space="preserve"> </w:t>
      </w:r>
      <w:r w:rsidRPr="00E476CA">
        <w:rPr>
          <w:lang w:val="cs-CZ"/>
        </w:rPr>
        <w:t>375 PDK na maltu pro tenké spáry TLMB</w:t>
      </w:r>
    </w:p>
    <w:p w14:paraId="24E94A77" w14:textId="79E38A41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 xml:space="preserve">Vnitřní stěny tl.300mm  – </w:t>
      </w:r>
      <w:r w:rsidR="00BB26AF">
        <w:rPr>
          <w:lang w:val="cs-CZ"/>
        </w:rPr>
        <w:t>Vápenopískové</w:t>
      </w:r>
      <w:r w:rsidRPr="00E476CA">
        <w:rPr>
          <w:lang w:val="cs-CZ"/>
        </w:rPr>
        <w:t xml:space="preserve"> 300 na maltu pro tenké spáry TLMB</w:t>
      </w:r>
    </w:p>
    <w:p w14:paraId="24DA7233" w14:textId="11AFBC4D" w:rsidR="00C974E4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>Obvodové stěny podél stávajícího objektu tl. 300 mm – ztracené bednění s betonovou zálivkou a vloženou betonářskou výztuží.</w:t>
      </w:r>
    </w:p>
    <w:p w14:paraId="29BAF4E6" w14:textId="3EB40D2F" w:rsidR="008E7061" w:rsidRPr="00305EEA" w:rsidRDefault="008E7061" w:rsidP="008E7061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305EEA">
        <w:rPr>
          <w:lang w:val="cs-CZ"/>
        </w:rPr>
        <w:t xml:space="preserve">Stěna podél výtahové šachty - </w:t>
      </w:r>
      <w:proofErr w:type="spellStart"/>
      <w:r w:rsidR="00BB26AF">
        <w:rPr>
          <w:lang w:val="cs-CZ"/>
        </w:rPr>
        <w:t>Porobeton</w:t>
      </w:r>
      <w:proofErr w:type="spellEnd"/>
      <w:r w:rsidR="00BB26AF" w:rsidRPr="00305EEA">
        <w:rPr>
          <w:lang w:val="cs-CZ"/>
        </w:rPr>
        <w:t xml:space="preserve"> </w:t>
      </w:r>
      <w:r w:rsidRPr="00305EEA">
        <w:rPr>
          <w:lang w:val="cs-CZ"/>
        </w:rPr>
        <w:t>250 na maltu pro tenké spáry TLMB</w:t>
      </w:r>
    </w:p>
    <w:p w14:paraId="6B5BE67E" w14:textId="77777777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>Ocelové sloupy v obvodových stěnách: TR100/60/6</w:t>
      </w:r>
    </w:p>
    <w:p w14:paraId="3FA6530E" w14:textId="77777777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 xml:space="preserve">ŽB sloup: 300x300 </w:t>
      </w:r>
    </w:p>
    <w:p w14:paraId="6ACD0D7C" w14:textId="77777777" w:rsidR="00C974E4" w:rsidRPr="00E476CA" w:rsidRDefault="00C974E4" w:rsidP="00C974E4">
      <w:pPr>
        <w:pStyle w:val="Bezmezer"/>
        <w:jc w:val="both"/>
        <w:rPr>
          <w:lang w:val="cs-CZ"/>
        </w:rPr>
      </w:pPr>
    </w:p>
    <w:p w14:paraId="578B403D" w14:textId="77777777" w:rsidR="00C974E4" w:rsidRPr="00E476CA" w:rsidRDefault="00C974E4" w:rsidP="00C974E4">
      <w:pPr>
        <w:pStyle w:val="Bezmezer"/>
        <w:jc w:val="both"/>
        <w:rPr>
          <w:b/>
          <w:bCs/>
          <w:u w:val="single"/>
          <w:lang w:val="cs-CZ"/>
        </w:rPr>
      </w:pPr>
      <w:r w:rsidRPr="00E476CA">
        <w:rPr>
          <w:b/>
          <w:bCs/>
          <w:u w:val="single"/>
          <w:lang w:val="cs-CZ"/>
        </w:rPr>
        <w:t>Svislé nosné konstrukce 4.NP</w:t>
      </w:r>
    </w:p>
    <w:p w14:paraId="142C371C" w14:textId="0B05FDB4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 xml:space="preserve">Obvodové stěny tl.300mm – </w:t>
      </w:r>
      <w:proofErr w:type="spellStart"/>
      <w:r w:rsidR="00BB26AF">
        <w:rPr>
          <w:lang w:val="cs-CZ"/>
        </w:rPr>
        <w:t>Porobeton</w:t>
      </w:r>
      <w:proofErr w:type="spellEnd"/>
      <w:r w:rsidR="00BB26AF" w:rsidRPr="00E476CA">
        <w:rPr>
          <w:lang w:val="cs-CZ"/>
        </w:rPr>
        <w:t xml:space="preserve"> </w:t>
      </w:r>
      <w:r w:rsidRPr="00E476CA">
        <w:rPr>
          <w:lang w:val="cs-CZ"/>
        </w:rPr>
        <w:t>300 PDK na maltu pro tenké spáry TLMB</w:t>
      </w:r>
    </w:p>
    <w:p w14:paraId="7F4AE391" w14:textId="086AD3D6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 xml:space="preserve">Vnitřní stěny tl.250mm  – </w:t>
      </w:r>
      <w:proofErr w:type="spellStart"/>
      <w:r w:rsidR="00BB26AF">
        <w:rPr>
          <w:lang w:val="cs-CZ"/>
        </w:rPr>
        <w:t>Porobeton</w:t>
      </w:r>
      <w:proofErr w:type="spellEnd"/>
      <w:r w:rsidR="00BB26AF" w:rsidRPr="00E476CA">
        <w:rPr>
          <w:lang w:val="cs-CZ"/>
        </w:rPr>
        <w:t xml:space="preserve"> </w:t>
      </w:r>
      <w:r w:rsidRPr="00E476CA">
        <w:rPr>
          <w:lang w:val="cs-CZ"/>
        </w:rPr>
        <w:t>250 PD na maltu pro tenké spáry TLMB</w:t>
      </w:r>
    </w:p>
    <w:p w14:paraId="77092CEE" w14:textId="1DD7912B" w:rsidR="00C974E4" w:rsidRPr="00E476CA" w:rsidRDefault="00C974E4" w:rsidP="00C974E4">
      <w:pPr>
        <w:pStyle w:val="Bezmezer"/>
        <w:numPr>
          <w:ilvl w:val="0"/>
          <w:numId w:val="12"/>
        </w:numPr>
        <w:suppressAutoHyphens w:val="0"/>
        <w:jc w:val="both"/>
        <w:rPr>
          <w:lang w:val="cs-CZ"/>
        </w:rPr>
      </w:pPr>
      <w:r w:rsidRPr="00E476CA">
        <w:rPr>
          <w:lang w:val="cs-CZ"/>
        </w:rPr>
        <w:t>Obvodové stěny podél stávajícího objektu tl. 300 mm – ztracené bednění s betonovou zálivkou a vloženou betonářskou výztuží.</w:t>
      </w:r>
    </w:p>
    <w:p w14:paraId="360D9F06" w14:textId="77777777" w:rsidR="00C974E4" w:rsidRPr="00E476CA" w:rsidRDefault="00C974E4" w:rsidP="00C974E4">
      <w:pPr>
        <w:pStyle w:val="Bezmezer"/>
        <w:jc w:val="both"/>
        <w:rPr>
          <w:lang w:val="cs-CZ"/>
        </w:rPr>
      </w:pPr>
    </w:p>
    <w:p w14:paraId="439A66B2" w14:textId="314B4BC4" w:rsidR="00C974E4" w:rsidRPr="00E476CA" w:rsidRDefault="00C974E4" w:rsidP="00C974E4">
      <w:pPr>
        <w:pStyle w:val="Bezmezer"/>
        <w:jc w:val="both"/>
        <w:rPr>
          <w:rFonts w:cs="Arial"/>
          <w:lang w:val="cs-CZ"/>
        </w:rPr>
      </w:pPr>
      <w:r w:rsidRPr="00E476CA">
        <w:rPr>
          <w:b/>
          <w:bCs/>
          <w:u w:val="single"/>
          <w:lang w:val="cs-CZ"/>
        </w:rPr>
        <w:t>Výtahová šachta</w:t>
      </w:r>
      <w:r w:rsidRPr="00E476CA">
        <w:rPr>
          <w:lang w:val="cs-CZ"/>
        </w:rPr>
        <w:t xml:space="preserve"> je ŽB monolitická, s tloušťkou stěn</w:t>
      </w:r>
      <w:r w:rsidR="008E7061">
        <w:rPr>
          <w:lang w:val="cs-CZ"/>
        </w:rPr>
        <w:t>y</w:t>
      </w:r>
      <w:r w:rsidRPr="00E476CA">
        <w:rPr>
          <w:lang w:val="cs-CZ"/>
        </w:rPr>
        <w:t xml:space="preserve"> 200 mm. Od okolních konstrukcí bude oddilatována pomocí zvukově izolačních prvků.</w:t>
      </w:r>
    </w:p>
    <w:p w14:paraId="15629960" w14:textId="7ABA4DCC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b/>
          <w:bCs/>
          <w:u w:val="single"/>
          <w:lang w:val="cs-CZ"/>
        </w:rPr>
        <w:t>Nenosné stěny, příčky,</w:t>
      </w:r>
      <w:r w:rsidRPr="00E476CA">
        <w:rPr>
          <w:lang w:val="cs-CZ"/>
        </w:rPr>
        <w:t xml:space="preserve"> které nejsou ve stavbě uvažované jako nosné a nejsou zakresleny ve výkresech tvarů je nutno realizovat až ve fáz</w:t>
      </w:r>
      <w:r w:rsidR="008E7061">
        <w:rPr>
          <w:lang w:val="cs-CZ"/>
        </w:rPr>
        <w:t>e</w:t>
      </w:r>
      <w:r w:rsidRPr="00E476CA">
        <w:rPr>
          <w:lang w:val="cs-CZ"/>
        </w:rPr>
        <w:t xml:space="preserve"> po odbednění stropních konstrukcí. </w:t>
      </w:r>
    </w:p>
    <w:p w14:paraId="02A2C222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lang w:val="cs-CZ"/>
        </w:rPr>
        <w:t>Připojení příček na navazující nosné konstrukce bude realizováno pomocí systémových stěnových spon.</w:t>
      </w:r>
    </w:p>
    <w:p w14:paraId="64C94168" w14:textId="17DF0F18" w:rsidR="00E460E4" w:rsidRPr="00E476CA" w:rsidRDefault="00E460E4" w:rsidP="00C974E4">
      <w:pPr>
        <w:pStyle w:val="Bezmezer"/>
        <w:jc w:val="both"/>
        <w:rPr>
          <w:lang w:val="cs-CZ"/>
        </w:rPr>
      </w:pPr>
    </w:p>
    <w:p w14:paraId="6352DD2A" w14:textId="77777777" w:rsidR="00E460E4" w:rsidRPr="00E476CA" w:rsidRDefault="00E460E4" w:rsidP="00C974E4">
      <w:pPr>
        <w:pStyle w:val="Bezmezer"/>
        <w:jc w:val="both"/>
        <w:rPr>
          <w:lang w:val="cs-CZ"/>
        </w:rPr>
      </w:pPr>
    </w:p>
    <w:p w14:paraId="57063900" w14:textId="77777777" w:rsidR="00C974E4" w:rsidRPr="00E476CA" w:rsidRDefault="00C974E4" w:rsidP="00C974E4">
      <w:pPr>
        <w:pStyle w:val="Nadpis2"/>
        <w:numPr>
          <w:ilvl w:val="1"/>
          <w:numId w:val="11"/>
        </w:numPr>
        <w:tabs>
          <w:tab w:val="clear" w:pos="480"/>
          <w:tab w:val="num" w:pos="360"/>
        </w:tabs>
        <w:ind w:left="576" w:hanging="576"/>
        <w:rPr>
          <w:szCs w:val="28"/>
        </w:rPr>
      </w:pPr>
      <w:bookmarkStart w:id="9" w:name="_Toc128402944"/>
      <w:bookmarkStart w:id="10" w:name="_Toc153205629"/>
      <w:r w:rsidRPr="00E476CA">
        <w:rPr>
          <w:szCs w:val="28"/>
        </w:rPr>
        <w:lastRenderedPageBreak/>
        <w:t>Vodorovné nosné konstrukce</w:t>
      </w:r>
      <w:bookmarkEnd w:id="9"/>
      <w:bookmarkEnd w:id="10"/>
    </w:p>
    <w:p w14:paraId="24C5A1A6" w14:textId="77777777" w:rsidR="00C974E4" w:rsidRPr="00E476CA" w:rsidRDefault="00C974E4" w:rsidP="00C974E4">
      <w:pPr>
        <w:pStyle w:val="Bezmezer"/>
        <w:jc w:val="both"/>
        <w:rPr>
          <w:lang w:val="cs-CZ"/>
        </w:rPr>
      </w:pPr>
    </w:p>
    <w:p w14:paraId="4CD71F51" w14:textId="1274DD40" w:rsidR="00C974E4" w:rsidRDefault="00C974E4" w:rsidP="00C974E4">
      <w:pPr>
        <w:pStyle w:val="Bezmezer"/>
        <w:jc w:val="both"/>
        <w:rPr>
          <w:lang w:val="cs-CZ"/>
        </w:rPr>
      </w:pPr>
      <w:r w:rsidRPr="00E476CA">
        <w:rPr>
          <w:b/>
          <w:bCs/>
          <w:u w:val="single"/>
          <w:lang w:val="cs-CZ"/>
        </w:rPr>
        <w:t>Strop nad 1.PP</w:t>
      </w:r>
      <w:r w:rsidRPr="00E476CA">
        <w:rPr>
          <w:lang w:val="cs-CZ"/>
        </w:rPr>
        <w:t xml:space="preserve"> je navržen jako křížem vyztužena monolitická deska tloušťky 250 mm, lokálně zesílena průvlaky. V západním rohu objektu na desku navazuje venkovní vstupní ŽB schodiště s tloušťkou nosné desky 1</w:t>
      </w:r>
      <w:r w:rsidR="00B15301">
        <w:rPr>
          <w:lang w:val="cs-CZ"/>
        </w:rPr>
        <w:t>5</w:t>
      </w:r>
      <w:r w:rsidRPr="00E476CA">
        <w:rPr>
          <w:lang w:val="cs-CZ"/>
        </w:rPr>
        <w:t xml:space="preserve">0 mm. Mezi stropní deskou a deskou schodiště bude vložen tepelně izolační nosník </w:t>
      </w:r>
      <w:proofErr w:type="spellStart"/>
      <w:r w:rsidRPr="00E476CA">
        <w:rPr>
          <w:lang w:val="cs-CZ"/>
        </w:rPr>
        <w:t>schoeck</w:t>
      </w:r>
      <w:proofErr w:type="spellEnd"/>
      <w:r w:rsidRPr="00E476CA">
        <w:rPr>
          <w:lang w:val="cs-CZ"/>
        </w:rPr>
        <w:t xml:space="preserve">.  </w:t>
      </w:r>
    </w:p>
    <w:p w14:paraId="0EAAF9E9" w14:textId="77777777" w:rsidR="008E7061" w:rsidRPr="00E476CA" w:rsidRDefault="008E7061" w:rsidP="00C974E4">
      <w:pPr>
        <w:pStyle w:val="Bezmezer"/>
        <w:jc w:val="both"/>
        <w:rPr>
          <w:lang w:val="cs-CZ"/>
        </w:rPr>
      </w:pPr>
    </w:p>
    <w:p w14:paraId="73D9413C" w14:textId="77777777" w:rsidR="00C974E4" w:rsidRDefault="00C974E4" w:rsidP="00C974E4">
      <w:pPr>
        <w:pStyle w:val="Bezmezer"/>
        <w:jc w:val="both"/>
        <w:rPr>
          <w:lang w:val="cs-CZ"/>
        </w:rPr>
      </w:pPr>
      <w:r w:rsidRPr="00E476CA">
        <w:rPr>
          <w:b/>
          <w:bCs/>
          <w:u w:val="single"/>
          <w:lang w:val="cs-CZ"/>
        </w:rPr>
        <w:t>Strop nad 1.NP</w:t>
      </w:r>
      <w:r w:rsidRPr="00E476CA">
        <w:rPr>
          <w:lang w:val="cs-CZ"/>
        </w:rPr>
        <w:t xml:space="preserve"> je navržen jako křížem vyztužena monolitická deska tloušťky 250 mm, nad místnostmi 2.13 a 2.16 zesílena na tloušťku 300 mm. Deska je v západní části objektu doplněna obvodovými ztužujícími žebry, pro vynesení nosných stěn vyšších pater.</w:t>
      </w:r>
    </w:p>
    <w:p w14:paraId="102F7198" w14:textId="77777777" w:rsidR="008E7061" w:rsidRPr="00E476CA" w:rsidRDefault="008E7061" w:rsidP="00C974E4">
      <w:pPr>
        <w:pStyle w:val="Bezmezer"/>
        <w:jc w:val="both"/>
        <w:rPr>
          <w:lang w:val="cs-CZ"/>
        </w:rPr>
      </w:pPr>
    </w:p>
    <w:p w14:paraId="70A8A0B1" w14:textId="77777777" w:rsidR="00C974E4" w:rsidRDefault="00C974E4" w:rsidP="00C974E4">
      <w:pPr>
        <w:pStyle w:val="Bezmezer"/>
        <w:jc w:val="both"/>
        <w:rPr>
          <w:lang w:val="cs-CZ"/>
        </w:rPr>
      </w:pPr>
      <w:r w:rsidRPr="00E476CA">
        <w:rPr>
          <w:b/>
          <w:bCs/>
          <w:u w:val="single"/>
          <w:lang w:val="cs-CZ"/>
        </w:rPr>
        <w:t>Stropy nad 2.NP a 3.NP</w:t>
      </w:r>
      <w:r w:rsidRPr="00E476CA">
        <w:rPr>
          <w:lang w:val="cs-CZ"/>
        </w:rPr>
        <w:t xml:space="preserve"> jsou řešeny jako křížem vyztuženy monolitické deska tloušťky 250 mm, lokálně zesíleny průvlaky. Deska nad 3.NP bude po obvodě terasy ve 4.NP ztužena ŽB atikou tloušťky 200 mm. </w:t>
      </w:r>
    </w:p>
    <w:p w14:paraId="47A53463" w14:textId="77777777" w:rsidR="008E7061" w:rsidRPr="00E476CA" w:rsidRDefault="008E7061" w:rsidP="00C974E4">
      <w:pPr>
        <w:pStyle w:val="Bezmezer"/>
        <w:jc w:val="both"/>
        <w:rPr>
          <w:lang w:val="cs-CZ"/>
        </w:rPr>
      </w:pPr>
    </w:p>
    <w:p w14:paraId="102996EC" w14:textId="77777777" w:rsidR="00C974E4" w:rsidRDefault="00C974E4" w:rsidP="00C974E4">
      <w:pPr>
        <w:pStyle w:val="Bezmezer"/>
        <w:jc w:val="both"/>
        <w:rPr>
          <w:lang w:val="cs-CZ"/>
        </w:rPr>
      </w:pPr>
      <w:r w:rsidRPr="00E476CA">
        <w:rPr>
          <w:b/>
          <w:bCs/>
          <w:u w:val="single"/>
          <w:lang w:val="cs-CZ"/>
        </w:rPr>
        <w:t>Strop nad 4.NP</w:t>
      </w:r>
      <w:r w:rsidRPr="00E476CA">
        <w:rPr>
          <w:lang w:val="cs-CZ"/>
        </w:rPr>
        <w:t xml:space="preserve"> je řešen jako křížem vyztužena monolitická deska tloušťky 200 mm, po obvodě ztužena ŽB atikou tloušťky 200 mm.</w:t>
      </w:r>
    </w:p>
    <w:p w14:paraId="11ECB2EE" w14:textId="77777777" w:rsidR="008E7061" w:rsidRPr="00E476CA" w:rsidRDefault="008E7061" w:rsidP="00C974E4">
      <w:pPr>
        <w:pStyle w:val="Bezmezer"/>
        <w:jc w:val="both"/>
        <w:rPr>
          <w:rFonts w:asciiTheme="minorHAnsi" w:hAnsiTheme="minorHAnsi" w:cstheme="minorHAnsi"/>
          <w:u w:val="single"/>
          <w:lang w:val="cs-CZ"/>
        </w:rPr>
      </w:pPr>
    </w:p>
    <w:p w14:paraId="268F8F83" w14:textId="77777777" w:rsidR="00C974E4" w:rsidRPr="008E7061" w:rsidRDefault="00C974E4" w:rsidP="008E7061">
      <w:pPr>
        <w:pStyle w:val="Bezmezer"/>
        <w:jc w:val="both"/>
        <w:rPr>
          <w:b/>
          <w:bCs/>
          <w:u w:val="single"/>
          <w:lang w:val="cs-CZ"/>
        </w:rPr>
      </w:pPr>
      <w:r w:rsidRPr="008E7061">
        <w:rPr>
          <w:b/>
          <w:bCs/>
          <w:u w:val="single"/>
          <w:lang w:val="cs-CZ"/>
        </w:rPr>
        <w:t xml:space="preserve">Schodiště </w:t>
      </w:r>
    </w:p>
    <w:p w14:paraId="6C815BC5" w14:textId="1951FE5B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rFonts w:asciiTheme="minorHAnsi" w:hAnsiTheme="minorHAnsi" w:cstheme="minorHAnsi"/>
          <w:lang w:val="cs-CZ"/>
        </w:rPr>
        <w:t xml:space="preserve">Ramena hlavního schodiště jsou navrženy jako ŽB, s tloušťkou nosných desek a mezipodest 200 mm. </w:t>
      </w:r>
      <w:r w:rsidRPr="00E476CA">
        <w:rPr>
          <w:lang w:val="cs-CZ"/>
        </w:rPr>
        <w:t>Nástupní a výstupní ramena jsou na stropní desky uloženy přes zvukově izolační prvky typ T, mezipodesty jsou do nosných přilehlých stěn uloženy přes zvukově izolační prvky.</w:t>
      </w:r>
    </w:p>
    <w:p w14:paraId="39AA83D6" w14:textId="7997B987" w:rsidR="00C974E4" w:rsidRDefault="00C974E4" w:rsidP="00C974E4">
      <w:pPr>
        <w:pStyle w:val="Bezmezer"/>
        <w:jc w:val="both"/>
        <w:rPr>
          <w:lang w:val="cs-CZ"/>
        </w:rPr>
      </w:pPr>
      <w:r w:rsidRPr="00E476CA">
        <w:rPr>
          <w:lang w:val="cs-CZ"/>
        </w:rPr>
        <w:t xml:space="preserve">Schodišťové ramena a mezipodesty budou od přilehlých stěn zvukově oddilatovány vložením izolačních desek. </w:t>
      </w:r>
    </w:p>
    <w:p w14:paraId="7492765E" w14:textId="77777777" w:rsidR="008E7061" w:rsidRPr="00E476CA" w:rsidRDefault="008E7061" w:rsidP="00C974E4">
      <w:pPr>
        <w:pStyle w:val="Bezmezer"/>
        <w:jc w:val="both"/>
        <w:rPr>
          <w:lang w:val="cs-CZ"/>
        </w:rPr>
      </w:pPr>
    </w:p>
    <w:p w14:paraId="5D90788A" w14:textId="77777777" w:rsidR="00C974E4" w:rsidRPr="008E7061" w:rsidRDefault="00C974E4" w:rsidP="008E7061">
      <w:pPr>
        <w:pStyle w:val="Bezmezer"/>
        <w:jc w:val="both"/>
        <w:rPr>
          <w:b/>
          <w:bCs/>
          <w:u w:val="single"/>
          <w:lang w:val="cs-CZ"/>
        </w:rPr>
      </w:pPr>
      <w:r w:rsidRPr="008E7061">
        <w:rPr>
          <w:b/>
          <w:bCs/>
          <w:u w:val="single"/>
          <w:lang w:val="cs-CZ"/>
        </w:rPr>
        <w:t>Překlady</w:t>
      </w:r>
    </w:p>
    <w:p w14:paraId="0A6D3122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lang w:val="cs-CZ"/>
        </w:rPr>
        <w:t>Do nadpraží otvorů ve zděných nosných stěnách budou vloženy systémové nosné překlady. Více zatížené překlady dlouhých okenních otvorů jsou ŽB monolitické.</w:t>
      </w:r>
    </w:p>
    <w:p w14:paraId="1A02A784" w14:textId="77777777" w:rsidR="00C974E4" w:rsidRPr="00E476CA" w:rsidRDefault="00C974E4" w:rsidP="00C974E4">
      <w:pPr>
        <w:pStyle w:val="Bezmezer"/>
        <w:rPr>
          <w:lang w:val="cs-CZ"/>
        </w:rPr>
      </w:pPr>
    </w:p>
    <w:p w14:paraId="72E13556" w14:textId="77777777" w:rsidR="00C974E4" w:rsidRPr="00E476CA" w:rsidRDefault="00C974E4" w:rsidP="00C974E4"/>
    <w:p w14:paraId="44C821E6" w14:textId="77777777" w:rsidR="00C974E4" w:rsidRPr="00E476CA" w:rsidRDefault="00C974E4" w:rsidP="00C974E4">
      <w:pPr>
        <w:pStyle w:val="Nadpis2"/>
        <w:numPr>
          <w:ilvl w:val="1"/>
          <w:numId w:val="11"/>
        </w:numPr>
        <w:tabs>
          <w:tab w:val="clear" w:pos="480"/>
          <w:tab w:val="num" w:pos="360"/>
        </w:tabs>
        <w:ind w:left="576" w:hanging="576"/>
        <w:rPr>
          <w:szCs w:val="28"/>
        </w:rPr>
      </w:pPr>
      <w:bookmarkStart w:id="11" w:name="_Toc128402945"/>
      <w:bookmarkStart w:id="12" w:name="_Toc153205630"/>
      <w:r w:rsidRPr="00E476CA">
        <w:rPr>
          <w:szCs w:val="28"/>
        </w:rPr>
        <w:t>Použité materiály a jejich ochrana</w:t>
      </w:r>
      <w:bookmarkEnd w:id="11"/>
      <w:bookmarkEnd w:id="12"/>
    </w:p>
    <w:p w14:paraId="4CC93F8F" w14:textId="77777777" w:rsidR="00C974E4" w:rsidRPr="00E476CA" w:rsidRDefault="00C974E4" w:rsidP="00C974E4"/>
    <w:p w14:paraId="5F9823F8" w14:textId="6B5C61A0" w:rsidR="00C974E4" w:rsidRPr="00E476CA" w:rsidRDefault="00C974E4" w:rsidP="00C974E4">
      <w:pPr>
        <w:pStyle w:val="Bezmezer"/>
        <w:rPr>
          <w:b/>
          <w:u w:val="single"/>
          <w:lang w:val="cs-CZ"/>
        </w:rPr>
      </w:pPr>
      <w:r w:rsidRPr="00E476CA">
        <w:rPr>
          <w:b/>
          <w:u w:val="single"/>
          <w:lang w:val="cs-CZ"/>
        </w:rPr>
        <w:t>Podkladní beton</w:t>
      </w:r>
      <w:r w:rsidR="006579BF" w:rsidRPr="00E476CA">
        <w:rPr>
          <w:b/>
          <w:u w:val="single"/>
          <w:lang w:val="cs-CZ"/>
        </w:rPr>
        <w:t xml:space="preserve"> pod základovými pasy</w:t>
      </w:r>
    </w:p>
    <w:p w14:paraId="6AA8C4D2" w14:textId="77777777" w:rsidR="00C974E4" w:rsidRPr="00E476CA" w:rsidRDefault="00C974E4" w:rsidP="00C974E4">
      <w:pPr>
        <w:rPr>
          <w:rFonts w:asciiTheme="minorHAnsi" w:hAnsiTheme="minorHAnsi" w:cstheme="minorHAnsi"/>
        </w:rPr>
      </w:pPr>
      <w:r w:rsidRPr="00E476CA">
        <w:rPr>
          <w:rFonts w:asciiTheme="minorHAnsi" w:hAnsiTheme="minorHAnsi" w:cstheme="minorHAnsi"/>
        </w:rPr>
        <w:t>Beton: C12/15</w:t>
      </w:r>
    </w:p>
    <w:p w14:paraId="6793A36C" w14:textId="77777777" w:rsidR="00C974E4" w:rsidRPr="00E476CA" w:rsidRDefault="00C974E4" w:rsidP="00C974E4">
      <w:pPr>
        <w:pStyle w:val="Bezmezer"/>
        <w:rPr>
          <w:b/>
          <w:u w:val="single"/>
          <w:lang w:val="cs-CZ"/>
        </w:rPr>
      </w:pPr>
    </w:p>
    <w:p w14:paraId="25F15F18" w14:textId="2351EA0E" w:rsidR="00C974E4" w:rsidRPr="00E476CA" w:rsidRDefault="00C974E4" w:rsidP="00C974E4">
      <w:pPr>
        <w:pStyle w:val="Bezmezer"/>
        <w:rPr>
          <w:b/>
          <w:u w:val="single"/>
          <w:lang w:val="cs-CZ"/>
        </w:rPr>
      </w:pPr>
      <w:r w:rsidRPr="00E476CA">
        <w:rPr>
          <w:b/>
          <w:u w:val="single"/>
          <w:lang w:val="cs-CZ"/>
        </w:rPr>
        <w:t>Základový ŽB rošt</w:t>
      </w:r>
      <w:r w:rsidR="006579BF" w:rsidRPr="00E476CA">
        <w:rPr>
          <w:b/>
          <w:u w:val="single"/>
          <w:lang w:val="cs-CZ"/>
        </w:rPr>
        <w:t>,</w:t>
      </w:r>
      <w:r w:rsidRPr="00E476CA">
        <w:rPr>
          <w:b/>
          <w:u w:val="single"/>
          <w:lang w:val="cs-CZ"/>
        </w:rPr>
        <w:t xml:space="preserve"> ŽB piloty</w:t>
      </w:r>
      <w:r w:rsidR="006579BF" w:rsidRPr="00E476CA">
        <w:rPr>
          <w:b/>
          <w:u w:val="single"/>
          <w:lang w:val="cs-CZ"/>
        </w:rPr>
        <w:t>, ŽB základová desky tl.350 mm</w:t>
      </w:r>
      <w:r w:rsidRPr="00E476CA">
        <w:rPr>
          <w:b/>
          <w:u w:val="single"/>
          <w:lang w:val="cs-CZ"/>
        </w:rPr>
        <w:t xml:space="preserve">  </w:t>
      </w:r>
    </w:p>
    <w:p w14:paraId="37D9F509" w14:textId="4DC90114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lang w:val="cs-CZ"/>
        </w:rPr>
        <w:t>Beton: C30/37-XA1, XC</w:t>
      </w:r>
      <w:r w:rsidR="00F454C4">
        <w:rPr>
          <w:lang w:val="cs-CZ"/>
        </w:rPr>
        <w:t>4</w:t>
      </w:r>
    </w:p>
    <w:p w14:paraId="4CD795ED" w14:textId="059F8097" w:rsidR="006579BF" w:rsidRPr="00E476CA" w:rsidRDefault="006579BF" w:rsidP="00C974E4">
      <w:pPr>
        <w:pStyle w:val="Bezmezer"/>
        <w:jc w:val="both"/>
        <w:rPr>
          <w:lang w:val="cs-CZ"/>
        </w:rPr>
      </w:pPr>
    </w:p>
    <w:p w14:paraId="5FE380E7" w14:textId="34465E38" w:rsidR="006579BF" w:rsidRPr="00E476CA" w:rsidRDefault="006579BF" w:rsidP="006579BF">
      <w:pPr>
        <w:pStyle w:val="Bezmezer"/>
        <w:rPr>
          <w:b/>
          <w:u w:val="single"/>
          <w:lang w:val="cs-CZ"/>
        </w:rPr>
      </w:pPr>
      <w:r w:rsidRPr="00E476CA">
        <w:rPr>
          <w:b/>
          <w:u w:val="single"/>
          <w:lang w:val="cs-CZ"/>
        </w:rPr>
        <w:t>ŽB podkladní beton tl.150 mm (pod podlahami mimo ŽB základovou desku tl.350 mm)</w:t>
      </w:r>
    </w:p>
    <w:p w14:paraId="35D51AC0" w14:textId="0D3629D9" w:rsidR="006579BF" w:rsidRPr="00E476CA" w:rsidRDefault="006579BF" w:rsidP="006579BF">
      <w:pPr>
        <w:pStyle w:val="Bezmezer"/>
        <w:jc w:val="both"/>
        <w:rPr>
          <w:lang w:val="cs-CZ"/>
        </w:rPr>
      </w:pPr>
      <w:r w:rsidRPr="00E476CA">
        <w:rPr>
          <w:lang w:val="cs-CZ"/>
        </w:rPr>
        <w:t xml:space="preserve">Beton: </w:t>
      </w:r>
      <w:r w:rsidR="00F454C4" w:rsidRPr="00E476CA">
        <w:rPr>
          <w:lang w:val="cs-CZ"/>
        </w:rPr>
        <w:t>C30/37-XA1, XC</w:t>
      </w:r>
      <w:r w:rsidR="00F454C4">
        <w:rPr>
          <w:lang w:val="cs-CZ"/>
        </w:rPr>
        <w:t>4</w:t>
      </w:r>
    </w:p>
    <w:p w14:paraId="3F9A2187" w14:textId="77777777" w:rsidR="00C974E4" w:rsidRPr="00E476CA" w:rsidRDefault="00C974E4" w:rsidP="00C974E4">
      <w:pPr>
        <w:pStyle w:val="Bezmezer"/>
        <w:jc w:val="both"/>
        <w:rPr>
          <w:b/>
          <w:bCs/>
          <w:u w:val="single"/>
          <w:lang w:val="cs-CZ"/>
        </w:rPr>
      </w:pPr>
    </w:p>
    <w:p w14:paraId="170507EB" w14:textId="61CA7D25" w:rsidR="00C974E4" w:rsidRPr="00E476CA" w:rsidRDefault="006579BF" w:rsidP="00C974E4">
      <w:pPr>
        <w:pStyle w:val="Bezmezer"/>
        <w:rPr>
          <w:b/>
          <w:u w:val="single"/>
          <w:lang w:val="cs-CZ"/>
        </w:rPr>
      </w:pPr>
      <w:r w:rsidRPr="00E476CA">
        <w:rPr>
          <w:b/>
          <w:u w:val="single"/>
          <w:lang w:val="cs-CZ"/>
        </w:rPr>
        <w:t>Z</w:t>
      </w:r>
      <w:r w:rsidR="00C974E4" w:rsidRPr="00E476CA">
        <w:rPr>
          <w:b/>
          <w:u w:val="single"/>
          <w:lang w:val="cs-CZ"/>
        </w:rPr>
        <w:t>álivka ztraceného bednění nosných stěn</w:t>
      </w:r>
      <w:r w:rsidRPr="00E476CA">
        <w:rPr>
          <w:b/>
          <w:u w:val="single"/>
          <w:lang w:val="cs-CZ"/>
        </w:rPr>
        <w:t xml:space="preserve"> 1.PP~4.NP</w:t>
      </w:r>
    </w:p>
    <w:p w14:paraId="370D8DFA" w14:textId="554642CD" w:rsidR="00C974E4" w:rsidRDefault="00C974E4" w:rsidP="00C974E4">
      <w:pPr>
        <w:pStyle w:val="Bezmezer"/>
        <w:jc w:val="both"/>
        <w:rPr>
          <w:lang w:val="cs-CZ"/>
        </w:rPr>
      </w:pPr>
      <w:r w:rsidRPr="00E476CA">
        <w:rPr>
          <w:lang w:val="cs-CZ"/>
        </w:rPr>
        <w:t>Beton: C20/25-XC1</w:t>
      </w:r>
    </w:p>
    <w:p w14:paraId="46FDC3B7" w14:textId="77777777" w:rsidR="00E0466F" w:rsidRDefault="00E0466F" w:rsidP="00C974E4">
      <w:pPr>
        <w:pStyle w:val="Bezmezer"/>
        <w:jc w:val="both"/>
        <w:rPr>
          <w:lang w:val="cs-CZ"/>
        </w:rPr>
      </w:pPr>
    </w:p>
    <w:p w14:paraId="2EC3475C" w14:textId="512E27AA" w:rsidR="00E0466F" w:rsidRPr="00E476CA" w:rsidRDefault="00E0466F" w:rsidP="00E0466F">
      <w:pPr>
        <w:pStyle w:val="Bezmezer"/>
        <w:rPr>
          <w:b/>
          <w:u w:val="single"/>
          <w:lang w:val="cs-CZ"/>
        </w:rPr>
      </w:pPr>
      <w:r w:rsidRPr="00E476CA">
        <w:rPr>
          <w:b/>
          <w:u w:val="single"/>
          <w:lang w:val="cs-CZ"/>
        </w:rPr>
        <w:t xml:space="preserve">Zálivka ztraceného bednění </w:t>
      </w:r>
      <w:r>
        <w:rPr>
          <w:b/>
          <w:u w:val="single"/>
          <w:lang w:val="cs-CZ"/>
        </w:rPr>
        <w:t>dozdívky opěrné stěny, dobetonávky opěrné stěny</w:t>
      </w:r>
    </w:p>
    <w:p w14:paraId="0428DD6D" w14:textId="387507AF" w:rsidR="00E0466F" w:rsidRPr="00E476CA" w:rsidRDefault="00E0466F" w:rsidP="00C974E4">
      <w:pPr>
        <w:pStyle w:val="Bezmezer"/>
        <w:jc w:val="both"/>
        <w:rPr>
          <w:lang w:val="cs-CZ"/>
        </w:rPr>
      </w:pPr>
      <w:r w:rsidRPr="00E476CA">
        <w:rPr>
          <w:lang w:val="cs-CZ"/>
        </w:rPr>
        <w:t>Beton: C</w:t>
      </w:r>
      <w:r>
        <w:rPr>
          <w:lang w:val="cs-CZ"/>
        </w:rPr>
        <w:t>16/20</w:t>
      </w:r>
    </w:p>
    <w:p w14:paraId="1E0C6DDD" w14:textId="77777777" w:rsidR="00C974E4" w:rsidRPr="00E476CA" w:rsidRDefault="00C974E4" w:rsidP="00C974E4">
      <w:pPr>
        <w:pStyle w:val="Bezmezer"/>
        <w:jc w:val="both"/>
        <w:rPr>
          <w:b/>
          <w:bCs/>
          <w:u w:val="single"/>
          <w:lang w:val="cs-CZ"/>
        </w:rPr>
      </w:pPr>
    </w:p>
    <w:p w14:paraId="5DDF7A0B" w14:textId="77777777" w:rsidR="00C974E4" w:rsidRPr="00E476CA" w:rsidRDefault="00C974E4" w:rsidP="00C974E4">
      <w:pPr>
        <w:pStyle w:val="Bezmezer"/>
        <w:jc w:val="both"/>
        <w:rPr>
          <w:b/>
          <w:bCs/>
          <w:u w:val="single"/>
          <w:lang w:val="cs-CZ"/>
        </w:rPr>
      </w:pPr>
      <w:r w:rsidRPr="00E476CA">
        <w:rPr>
          <w:b/>
          <w:bCs/>
          <w:u w:val="single"/>
          <w:lang w:val="cs-CZ"/>
        </w:rPr>
        <w:t>ŽB monolitické sloupy, stropní konstrukce, ŽB překlady a průvlaky</w:t>
      </w:r>
    </w:p>
    <w:p w14:paraId="6159F221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lang w:val="cs-CZ"/>
        </w:rPr>
        <w:t xml:space="preserve">Beton: C30/37-XC1 </w:t>
      </w:r>
    </w:p>
    <w:p w14:paraId="52AAB8AC" w14:textId="77777777" w:rsidR="00C974E4" w:rsidRPr="00E476CA" w:rsidRDefault="00C974E4" w:rsidP="00C974E4">
      <w:pPr>
        <w:pStyle w:val="Bezmezer"/>
        <w:jc w:val="both"/>
        <w:rPr>
          <w:b/>
          <w:bCs/>
          <w:u w:val="single"/>
          <w:lang w:val="cs-CZ"/>
        </w:rPr>
      </w:pPr>
    </w:p>
    <w:p w14:paraId="7A7B92C5" w14:textId="77777777" w:rsidR="00C974E4" w:rsidRPr="00E476CA" w:rsidRDefault="00C974E4" w:rsidP="00C974E4">
      <w:pPr>
        <w:pStyle w:val="Bezmezer"/>
        <w:jc w:val="both"/>
        <w:rPr>
          <w:b/>
          <w:bCs/>
          <w:u w:val="single"/>
          <w:lang w:val="cs-CZ"/>
        </w:rPr>
      </w:pPr>
      <w:r w:rsidRPr="00E476CA">
        <w:rPr>
          <w:b/>
          <w:bCs/>
          <w:u w:val="single"/>
          <w:lang w:val="cs-CZ"/>
        </w:rPr>
        <w:t>Výztuž ŽB prvků</w:t>
      </w:r>
    </w:p>
    <w:p w14:paraId="71BA8C2B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lang w:val="cs-CZ"/>
        </w:rPr>
        <w:t xml:space="preserve">Ocel: B500B </w:t>
      </w:r>
    </w:p>
    <w:p w14:paraId="1CA05086" w14:textId="77777777" w:rsidR="00C974E4" w:rsidRDefault="00C974E4" w:rsidP="00C974E4">
      <w:pPr>
        <w:pStyle w:val="Bezmezer"/>
        <w:jc w:val="both"/>
        <w:rPr>
          <w:lang w:val="cs-CZ"/>
        </w:rPr>
      </w:pPr>
    </w:p>
    <w:p w14:paraId="4D3DE4BE" w14:textId="77777777" w:rsidR="00C974E4" w:rsidRPr="00E476CA" w:rsidRDefault="00C974E4" w:rsidP="00C974E4">
      <w:pPr>
        <w:pStyle w:val="Bezmezer"/>
        <w:jc w:val="both"/>
        <w:rPr>
          <w:b/>
          <w:bCs/>
          <w:u w:val="single"/>
          <w:lang w:val="cs-CZ"/>
        </w:rPr>
      </w:pPr>
      <w:r w:rsidRPr="00E476CA">
        <w:rPr>
          <w:b/>
          <w:bCs/>
          <w:u w:val="single"/>
          <w:lang w:val="cs-CZ"/>
        </w:rPr>
        <w:t>Ocelové konstrukce - interiér</w:t>
      </w:r>
    </w:p>
    <w:p w14:paraId="5A7D327A" w14:textId="77777777" w:rsidR="00C974E4" w:rsidRPr="00E476CA" w:rsidRDefault="00C974E4" w:rsidP="00C974E4">
      <w:pPr>
        <w:pStyle w:val="Bezmezer"/>
        <w:rPr>
          <w:lang w:val="cs-CZ"/>
        </w:rPr>
      </w:pPr>
      <w:r w:rsidRPr="00E476CA">
        <w:rPr>
          <w:lang w:val="cs-CZ"/>
        </w:rPr>
        <w:t>Ocel: S235</w:t>
      </w:r>
    </w:p>
    <w:p w14:paraId="100649EA" w14:textId="77777777" w:rsidR="00C974E4" w:rsidRPr="00E476CA" w:rsidRDefault="00C974E4" w:rsidP="00C974E4">
      <w:pPr>
        <w:pStyle w:val="Bezmezer"/>
        <w:jc w:val="both"/>
        <w:rPr>
          <w:lang w:val="cs-CZ"/>
        </w:rPr>
      </w:pPr>
      <w:r w:rsidRPr="00E476CA">
        <w:rPr>
          <w:lang w:val="cs-CZ"/>
        </w:rPr>
        <w:t>Spojovací materiál: 8.8</w:t>
      </w:r>
    </w:p>
    <w:p w14:paraId="5C4E5672" w14:textId="77777777" w:rsidR="00C974E4" w:rsidRPr="00E476CA" w:rsidRDefault="00C974E4" w:rsidP="00C974E4">
      <w:pPr>
        <w:pStyle w:val="Bezmezer"/>
        <w:rPr>
          <w:lang w:val="cs-CZ"/>
        </w:rPr>
      </w:pPr>
      <w:r w:rsidRPr="00E476CA">
        <w:rPr>
          <w:lang w:val="cs-CZ"/>
        </w:rPr>
        <w:lastRenderedPageBreak/>
        <w:t xml:space="preserve">TŘÍDA PROVEDENÍ: EXC 2 dle ČSN EN 1090-2  </w:t>
      </w:r>
    </w:p>
    <w:p w14:paraId="44573558" w14:textId="77777777" w:rsidR="00C974E4" w:rsidRPr="00E476CA" w:rsidRDefault="00C974E4" w:rsidP="00C974E4">
      <w:pPr>
        <w:pStyle w:val="Bezmezer"/>
        <w:rPr>
          <w:lang w:val="cs-CZ"/>
        </w:rPr>
      </w:pPr>
      <w:r w:rsidRPr="00E476CA">
        <w:rPr>
          <w:lang w:val="cs-CZ"/>
        </w:rPr>
        <w:t>SVARY: stupeň kvality B, jakost svaru dle ČSN EN 25 817</w:t>
      </w:r>
    </w:p>
    <w:p w14:paraId="60A65A51" w14:textId="77777777" w:rsidR="00C974E4" w:rsidRPr="00E476CA" w:rsidRDefault="00C974E4" w:rsidP="00C974E4">
      <w:pPr>
        <w:pStyle w:val="Bezmezer"/>
        <w:rPr>
          <w:lang w:val="cs-CZ"/>
        </w:rPr>
      </w:pPr>
      <w:r w:rsidRPr="00E476CA">
        <w:rPr>
          <w:lang w:val="cs-CZ"/>
        </w:rPr>
        <w:t>NÁTĚR OK - interiér: stupeň korozní agresivity prostředí dle ČSN EN ISO 12944 - C2</w:t>
      </w:r>
    </w:p>
    <w:p w14:paraId="68E3BE19" w14:textId="77777777" w:rsidR="00C974E4" w:rsidRPr="00E476CA" w:rsidRDefault="00C974E4" w:rsidP="00C974E4">
      <w:pPr>
        <w:pStyle w:val="Bezmezer"/>
        <w:rPr>
          <w:lang w:val="cs-CZ"/>
        </w:rPr>
      </w:pPr>
      <w:r w:rsidRPr="00E476CA">
        <w:rPr>
          <w:lang w:val="cs-CZ"/>
        </w:rPr>
        <w:t>POVRCHOVÁ ÚPRAVA OK - exteriér: žárový pozink</w:t>
      </w:r>
    </w:p>
    <w:p w14:paraId="0400BBC6" w14:textId="77777777" w:rsidR="00C974E4" w:rsidRPr="00E476CA" w:rsidRDefault="00C974E4" w:rsidP="00C974E4">
      <w:pPr>
        <w:pStyle w:val="Bezmezer"/>
        <w:rPr>
          <w:lang w:val="cs-CZ"/>
        </w:rPr>
      </w:pPr>
    </w:p>
    <w:p w14:paraId="2B30439E" w14:textId="77777777" w:rsidR="00C974E4" w:rsidRPr="00E476CA" w:rsidRDefault="00C974E4" w:rsidP="00C974E4">
      <w:pPr>
        <w:pStyle w:val="Bezmezer"/>
        <w:jc w:val="both"/>
        <w:rPr>
          <w:lang w:val="cs-CZ"/>
        </w:rPr>
      </w:pPr>
    </w:p>
    <w:p w14:paraId="759ED013" w14:textId="77777777" w:rsidR="00C974E4" w:rsidRPr="00E476CA" w:rsidRDefault="00C974E4" w:rsidP="00C974E4">
      <w:pPr>
        <w:pStyle w:val="Nadpis2"/>
        <w:numPr>
          <w:ilvl w:val="1"/>
          <w:numId w:val="11"/>
        </w:numPr>
        <w:tabs>
          <w:tab w:val="clear" w:pos="480"/>
          <w:tab w:val="num" w:pos="360"/>
        </w:tabs>
        <w:ind w:left="576" w:hanging="576"/>
        <w:rPr>
          <w:szCs w:val="28"/>
        </w:rPr>
      </w:pPr>
      <w:bookmarkStart w:id="13" w:name="_Toc128402946"/>
      <w:bookmarkStart w:id="14" w:name="_Toc153205631"/>
      <w:r w:rsidRPr="00E476CA">
        <w:rPr>
          <w:szCs w:val="28"/>
        </w:rPr>
        <w:t>Normy a podklady</w:t>
      </w:r>
      <w:bookmarkEnd w:id="13"/>
      <w:bookmarkEnd w:id="14"/>
    </w:p>
    <w:p w14:paraId="68A15446" w14:textId="77777777" w:rsidR="00C974E4" w:rsidRPr="00E476CA" w:rsidRDefault="00C974E4" w:rsidP="00C974E4"/>
    <w:p w14:paraId="102AE683" w14:textId="77777777" w:rsidR="00C974E4" w:rsidRPr="00E476CA" w:rsidRDefault="00C974E4" w:rsidP="00C974E4">
      <w:pPr>
        <w:pStyle w:val="Bezmezer"/>
        <w:rPr>
          <w:lang w:val="cs-CZ"/>
        </w:rPr>
      </w:pPr>
      <w:r w:rsidRPr="00E476CA">
        <w:rPr>
          <w:lang w:val="cs-CZ"/>
        </w:rPr>
        <w:t>- ČSN EN 1990 – Zatížení konstrukcí</w:t>
      </w:r>
    </w:p>
    <w:p w14:paraId="58D9E457" w14:textId="77777777" w:rsidR="00C974E4" w:rsidRPr="00E476CA" w:rsidRDefault="00C974E4" w:rsidP="00C974E4">
      <w:pPr>
        <w:pStyle w:val="Bezmezer"/>
        <w:rPr>
          <w:lang w:val="cs-CZ"/>
        </w:rPr>
      </w:pPr>
      <w:r w:rsidRPr="00E476CA">
        <w:rPr>
          <w:lang w:val="cs-CZ"/>
        </w:rPr>
        <w:t>- ČSN EN 1992 – Navrhování betonových konstrukcí</w:t>
      </w:r>
    </w:p>
    <w:p w14:paraId="3A19B2A6" w14:textId="77777777" w:rsidR="00C974E4" w:rsidRPr="00E476CA" w:rsidRDefault="00C974E4" w:rsidP="00C974E4">
      <w:pPr>
        <w:pStyle w:val="Bezmezer"/>
        <w:rPr>
          <w:lang w:val="cs-CZ"/>
        </w:rPr>
      </w:pPr>
      <w:r w:rsidRPr="00E476CA">
        <w:rPr>
          <w:lang w:val="cs-CZ"/>
        </w:rPr>
        <w:t>- ČSN EN 1993 – Navrhování ocelových konstrukcí</w:t>
      </w:r>
    </w:p>
    <w:p w14:paraId="06E76A5E" w14:textId="77777777" w:rsidR="00C974E4" w:rsidRPr="00E476CA" w:rsidRDefault="00C974E4" w:rsidP="00C974E4">
      <w:pPr>
        <w:pStyle w:val="Bezmezer"/>
        <w:rPr>
          <w:lang w:val="cs-CZ"/>
        </w:rPr>
      </w:pPr>
      <w:r w:rsidRPr="00E476CA">
        <w:rPr>
          <w:lang w:val="cs-CZ"/>
        </w:rPr>
        <w:t>- ČSN EN 1996 – Navrhování zděných konstrukcí</w:t>
      </w:r>
    </w:p>
    <w:p w14:paraId="76E84660" w14:textId="77777777" w:rsidR="00C974E4" w:rsidRPr="00E476CA" w:rsidRDefault="00C974E4" w:rsidP="00C974E4">
      <w:pPr>
        <w:pStyle w:val="Bezmezer"/>
        <w:rPr>
          <w:lang w:val="cs-CZ"/>
        </w:rPr>
      </w:pPr>
      <w:r w:rsidRPr="00E476CA">
        <w:rPr>
          <w:lang w:val="cs-CZ"/>
        </w:rPr>
        <w:t>- ČSN EN 1997 – Navrhování geotechnických konstrukcí</w:t>
      </w:r>
    </w:p>
    <w:p w14:paraId="47E0D3D9" w14:textId="77777777" w:rsidR="00C974E4" w:rsidRPr="00E476CA" w:rsidRDefault="00C974E4" w:rsidP="00C974E4">
      <w:pPr>
        <w:pStyle w:val="Bezmezer"/>
        <w:rPr>
          <w:lang w:val="cs-CZ"/>
        </w:rPr>
      </w:pPr>
      <w:r w:rsidRPr="00E476CA">
        <w:rPr>
          <w:lang w:val="cs-CZ"/>
        </w:rPr>
        <w:t xml:space="preserve">- Zpráva IG a HG průzkumu, zpracovatel: BALUN </w:t>
      </w:r>
      <w:proofErr w:type="spellStart"/>
      <w:r w:rsidRPr="00E476CA">
        <w:rPr>
          <w:lang w:val="cs-CZ"/>
        </w:rPr>
        <w:t>geo</w:t>
      </w:r>
      <w:proofErr w:type="spellEnd"/>
      <w:r w:rsidRPr="00E476CA">
        <w:rPr>
          <w:lang w:val="cs-CZ"/>
        </w:rPr>
        <w:t xml:space="preserve"> s.r.o., zakázkové číslo 22330</w:t>
      </w:r>
    </w:p>
    <w:p w14:paraId="172C1928" w14:textId="77777777" w:rsidR="00C974E4" w:rsidRPr="00E476CA" w:rsidRDefault="00C974E4" w:rsidP="00C974E4">
      <w:pPr>
        <w:rPr>
          <w:rFonts w:asciiTheme="minorHAnsi" w:hAnsiTheme="minorHAnsi" w:cstheme="minorHAnsi"/>
        </w:rPr>
      </w:pPr>
      <w:r w:rsidRPr="00E476CA">
        <w:rPr>
          <w:rFonts w:asciiTheme="minorHAnsi" w:hAnsiTheme="minorHAnsi" w:cstheme="minorHAnsi"/>
        </w:rPr>
        <w:t xml:space="preserve">- projekt </w:t>
      </w:r>
      <w:proofErr w:type="spellStart"/>
      <w:r w:rsidRPr="00E476CA">
        <w:rPr>
          <w:rFonts w:asciiTheme="minorHAnsi" w:hAnsiTheme="minorHAnsi" w:cstheme="minorHAnsi"/>
        </w:rPr>
        <w:t>arch.stav</w:t>
      </w:r>
      <w:proofErr w:type="spellEnd"/>
      <w:r w:rsidRPr="00E476CA">
        <w:rPr>
          <w:rFonts w:asciiTheme="minorHAnsi" w:hAnsiTheme="minorHAnsi" w:cstheme="minorHAnsi"/>
        </w:rPr>
        <w:t>. a profesí, zpracovatel: QUALITY GROUP s.r.o.</w:t>
      </w:r>
    </w:p>
    <w:p w14:paraId="1C8EC834" w14:textId="2CA322FF" w:rsidR="006579BF" w:rsidRPr="00E476CA" w:rsidRDefault="006579BF" w:rsidP="00C974E4">
      <w:pPr>
        <w:rPr>
          <w:rFonts w:asciiTheme="minorHAnsi" w:hAnsiTheme="minorHAnsi" w:cstheme="minorHAnsi"/>
        </w:rPr>
      </w:pPr>
    </w:p>
    <w:sectPr w:rsidR="006579BF" w:rsidRPr="00E476CA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1588" w:right="748" w:bottom="567" w:left="1134" w:header="567" w:footer="284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EB6F5" w14:textId="77777777" w:rsidR="00390511" w:rsidRDefault="00390511" w:rsidP="008F3437">
      <w:r>
        <w:separator/>
      </w:r>
    </w:p>
  </w:endnote>
  <w:endnote w:type="continuationSeparator" w:id="0">
    <w:p w14:paraId="2092C286" w14:textId="77777777" w:rsidR="00390511" w:rsidRDefault="00390511" w:rsidP="008F3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:ss01=0&amp;ss02=0&amp;ss03=0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858F8" w14:textId="77777777" w:rsidR="00E16FD4" w:rsidRDefault="00E16FD4" w:rsidP="008F3437"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261693A4" wp14:editId="4B2ACA2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1" name="Rámec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48558B8" w14:textId="77777777" w:rsidR="00E16FD4" w:rsidRDefault="00E16FD4" w:rsidP="008F3437"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1693A4" id="_x0000_t202" coordsize="21600,21600" o:spt="202" path="m,l,21600r21600,l21600,xe">
              <v:stroke joinstyle="miter"/>
              <v:path gradientshapeok="t" o:connecttype="rect"/>
            </v:shapetype>
            <v:shape id="Rámec1" o:spid="_x0000_s1026" type="#_x0000_t202" style="position:absolute;left:0;text-align:left;margin-left:-50.05pt;margin-top:.05pt;width:1.15pt;height:1.15pt;z-index:25165875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u1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VxjJ/fMmxtbb6ALkhUuTg0qNrDcanKJrz3a9Zl9Te/AQAA//8DAFBLAwQUAAYACAAA&#10;ACEA73KSitgAAAABAQAADwAAAGRycy9kb3ducmV2LnhtbEyPQUsDMRCF70L/QxjBm81aReq62VIK&#10;CxZFbdV7moy7S5PJkqTt+u+dnvQ0vHnDe99Ui9E7ccSY+kAKbqYFCCQTbE+tgs+P5noOImVNVrtA&#10;qOAHEyzqyUWlSxtOtMHjNreCQyiVWkGX81BKmUyHXqdpGJDY+w7R68wyttJGfeJw7+SsKO6l1z1x&#10;Q6cHXHVo9tuDV5CafXp7Xcan968HR41Zv6zDs1Hq6nJcPoLIOOa/YzjjMzrUzLQLB7JJOAX8SD5v&#10;BXuzWxA7Hncg60r+J69/AQAA//8DAFBLAQItABQABgAIAAAAIQC2gziS/gAAAOEBAAATAAAAAAAA&#10;AAAAAAAAAAAAAABbQ29udGVudF9UeXBlc10ueG1sUEsBAi0AFAAGAAgAAAAhADj9If/WAAAAlAEA&#10;AAsAAAAAAAAAAAAAAAAALwEAAF9yZWxzLy5yZWxzUEsBAi0AFAAGAAgAAAAhAFIEO7WdAQAAQgMA&#10;AA4AAAAAAAAAAAAAAAAALgIAAGRycy9lMm9Eb2MueG1sUEsBAi0AFAAGAAgAAAAhAO9ykorYAAAA&#10;AQEAAA8AAAAAAAAAAAAAAAAA9wMAAGRycy9kb3ducmV2LnhtbFBLBQYAAAAABAAEAPMAAAD8BAAA&#10;AAA=&#10;" stroked="f">
              <v:fill opacity="0"/>
              <v:textbox style="mso-fit-shape-to-text:t" inset="0,0,0,0">
                <w:txbxContent>
                  <w:p w14:paraId="448558B8" w14:textId="77777777" w:rsidR="00E16FD4" w:rsidRDefault="00E16FD4" w:rsidP="008F3437"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3EB5C" w14:textId="77777777" w:rsidR="00E16FD4" w:rsidRDefault="00E16FD4" w:rsidP="008F3437"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097A0D">
      <w:rPr>
        <w:rStyle w:val="slostrnky"/>
        <w:noProof/>
      </w:rPr>
      <w:t>20</w:t>
    </w:r>
    <w:r>
      <w:rPr>
        <w:rStyle w:val="slostrnky"/>
      </w:rPr>
      <w:fldChar w:fldCharType="end"/>
    </w: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6704" behindDoc="0" locked="0" layoutInCell="0" allowOverlap="1" wp14:anchorId="439A1043" wp14:editId="086EA8D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bothSides"/>
              <wp:docPr id="22" name="Rámec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E774B88" w14:textId="77777777" w:rsidR="00E16FD4" w:rsidRDefault="00E16FD4" w:rsidP="008F3437"/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9A1043" id="_x0000_t202" coordsize="21600,21600" o:spt="202" path="m,l,21600r21600,l21600,xe">
              <v:stroke joinstyle="miter"/>
              <v:path gradientshapeok="t" o:connecttype="rect"/>
            </v:shapetype>
            <v:shape id="Rámec2" o:spid="_x0000_s1027" type="#_x0000_t202" style="position:absolute;left:0;text-align:left;margin-left:-50.05pt;margin-top:.05pt;width:1.15pt;height:13.8pt;z-index:25165670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SOfowEAAEoDAAAOAAAAZHJzL2Uyb0RvYy54bWysU1GP0zAMfkfiP0R5Z+kmbqBq3Qk4DSEh&#10;QDruB6RpskZK4yjOrd2/x0mv2wRv6PaQ2bHz2d9nd3c/DY6ddEQLvuHrVcWZ9go6648Nf/p9ePeR&#10;M0zSd9KB1w0/a+T3+7dvdmOo9QZ6cJ2OjEA81mNoeJ9SqIVA1etB4gqC9hQ0EAeZyI1H0UU5Evrg&#10;xKaqtmKE2IUISiPS7cMc5PuCb4xW6acxqBNzDafeUjljOdt8iv1O1scoQ2/VSxvyP7oYpPVU9AL1&#10;IJNkz9H+AzVYFQHBpJWCQYAxVunCgdisq7/YPPYy6MKFxMFwkQlfD1b9OD2GX5Gl6TNMNMAsyBiw&#10;RrrMfCYTh/xPnTKKk4Tni2x6SkzlR++31R1niiLrD3ebbVFVXN+GiOmrhoFlo+GRhlK0kqfvmKge&#10;pS4puRSCs93BOleceGy/uMhOkgZ4KL/5rQu9nG+XcjinFrwbDHGlk600tROz3Q3VFrozKeC+edI1&#10;78hixMVoF0N61QNtz9w/hk/PCQ62cMjYMxI1kB0aWGnlZbnyRtz6Jev6Cez/AAAA//8DAFBLAwQU&#10;AAYACAAAACEAmFn3zdkAAAACAQAADwAAAGRycy9kb3ducmV2LnhtbEyPQUsDMRCF74L/IYzgzWat&#10;YHXdbCnCgkWx2tZ7moy7S5PJkqTt+u+dnvQ0vHnDe99U89E7ccSY+kAKbicFCCQTbE+tgu2muXkA&#10;kbImq10gVPCDCeb15UWlSxtO9InHdW4Fh1AqtYIu56GUMpkOvU6TMCCx9x2i15llbKWN+sTh3slp&#10;UdxLr3vihk4P+Nyh2a8PXkFq9mn1vogvH1+PjhqzfFuGV6PU9dW4eAKRccx/x3DGZ3SomWkXDmST&#10;cAr4kXzeCvamdyB2PGYzkHUl/6PXvwAAAP//AwBQSwECLQAUAAYACAAAACEAtoM4kv4AAADhAQAA&#10;EwAAAAAAAAAAAAAAAAAAAAAAW0NvbnRlbnRfVHlwZXNdLnhtbFBLAQItABQABgAIAAAAIQA4/SH/&#10;1gAAAJQBAAALAAAAAAAAAAAAAAAAAC8BAABfcmVscy8ucmVsc1BLAQItABQABgAIAAAAIQCjuSOf&#10;owEAAEoDAAAOAAAAAAAAAAAAAAAAAC4CAABkcnMvZTJvRG9jLnhtbFBLAQItABQABgAIAAAAIQCY&#10;WffN2QAAAAIBAAAPAAAAAAAAAAAAAAAAAP0DAABkcnMvZG93bnJldi54bWxQSwUGAAAAAAQABADz&#10;AAAAAwUAAAAA&#10;" o:allowincell="f" stroked="f">
              <v:fill opacity="0"/>
              <v:textbox style="mso-fit-shape-to-text:t" inset="0,0,0,0">
                <w:txbxContent>
                  <w:p w14:paraId="5E774B88" w14:textId="77777777" w:rsidR="00E16FD4" w:rsidRDefault="00E16FD4" w:rsidP="008F3437"/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036B6" w14:textId="77777777" w:rsidR="00E16FD4" w:rsidRDefault="00E16FD4" w:rsidP="008F3437"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</w:rPr>
      <w:t>13</w:t>
    </w:r>
    <w:r>
      <w:rPr>
        <w:rStyle w:val="slostrnky"/>
      </w:rPr>
      <w:fldChar w:fldCharType="end"/>
    </w: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18510DEA" wp14:editId="788F857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bothSides"/>
              <wp:docPr id="23" name="Rámec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91027C2" w14:textId="77777777" w:rsidR="00E16FD4" w:rsidRDefault="00E16FD4" w:rsidP="008F3437"/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510DE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-50.05pt;margin-top:.05pt;width:1.15pt;height:13.8pt;z-index:25165772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mYtpQEAAEoDAAAOAAAAZHJzL2Uyb0RvYy54bWysU8Fu2zAMvQ/oPwi6N3KCNRuMOMW2IkWB&#10;YRvQ7QNkWY4FSKIgqrHz96PkOim227AcFFKkHvke6d395Cw76YgGfMPXq4oz7RV0xh8b/uvn4fYj&#10;Z5ik76QFrxt+1sjv9zfvdmOo9QYGsJ2OjEA81mNo+JBSqIVANWgncQVBewr2EJ1M5Maj6KIcCd1Z&#10;samqrRghdiGC0oh0+zAH+b7g971W6Xvfo07MNpx6S+WM5WzzKfY7WR+jDINRr23If+jCSeOp6AXq&#10;QSbJXqL5C8oZFQGhTysFTkDfG6ULB2Kzrv5g8zzIoAsXEgfDRSb8f7Dq2+k5/IgsTZ9hogFmQcaA&#10;NdJl5jP10eV/6pRRnCQ8X2TTU2IqP3q/re44UxRZf7jbbIuq4vo2REyPGhzLRsMjDaVoJU9fMVE9&#10;Sl1ScikEa7qDsbY48dh+sZGdJA3wUH7zWxsGOd8u5XBOLXhvMMSVTrbS1E7MdA3fLFRb6M6kgH3y&#10;pGvekcWIi9EuhvRqANqeuX8Mn14SHEzhkLFnJGogOzSw0srrcuWNeOuXrOsnsP8NAAD//wMAUEsD&#10;BBQABgAIAAAAIQCYWffN2QAAAAIBAAAPAAAAZHJzL2Rvd25yZXYueG1sTI9BSwMxEIXvgv8hjODN&#10;Zq1gdd1sKcKCRbHa1nuajLtLk8mSpO36752e9DS8ecN731Tz0TtxxJj6QApuJwUIJBNsT62C7aa5&#10;eQCRsiarXSBU8IMJ5vXlRaVLG070icd1bgWHUCq1gi7noZQymQ69TpMwILH3HaLXmWVspY36xOHe&#10;yWlR3Euve+KGTg/43KHZrw9eQWr2afW+iC8fX4+OGrN8W4ZXo9T11bh4ApFxzH/HcMZndKiZaRcO&#10;ZJNwCviRfN4K9qZ3IHY8ZjOQdSX/o9e/AAAA//8DAFBLAQItABQABgAIAAAAIQC2gziS/gAAAOEB&#10;AAATAAAAAAAAAAAAAAAAAAAAAABbQ29udGVudF9UeXBlc10ueG1sUEsBAi0AFAAGAAgAAAAhADj9&#10;If/WAAAAlAEAAAsAAAAAAAAAAAAAAAAALwEAAF9yZWxzLy5yZWxzUEsBAi0AFAAGAAgAAAAhAPMK&#10;Zi2lAQAASgMAAA4AAAAAAAAAAAAAAAAALgIAAGRycy9lMm9Eb2MueG1sUEsBAi0AFAAGAAgAAAAh&#10;AJhZ983ZAAAAAgEAAA8AAAAAAAAAAAAAAAAA/wMAAGRycy9kb3ducmV2LnhtbFBLBQYAAAAABAAE&#10;APMAAAAFBQAAAAA=&#10;" o:allowincell="f" stroked="f">
              <v:fill opacity="0"/>
              <v:textbox style="mso-fit-shape-to-text:t" inset="0,0,0,0">
                <w:txbxContent>
                  <w:p w14:paraId="191027C2" w14:textId="77777777" w:rsidR="00E16FD4" w:rsidRDefault="00E16FD4" w:rsidP="008F3437"/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94FEC" w14:textId="77777777" w:rsidR="00390511" w:rsidRDefault="00390511" w:rsidP="008F3437">
      <w:r>
        <w:separator/>
      </w:r>
    </w:p>
  </w:footnote>
  <w:footnote w:type="continuationSeparator" w:id="0">
    <w:p w14:paraId="603F4F10" w14:textId="77777777" w:rsidR="00390511" w:rsidRDefault="00390511" w:rsidP="008F3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88"/>
      <w:gridCol w:w="3076"/>
    </w:tblGrid>
    <w:tr w:rsidR="00E16FD4" w14:paraId="480A4450" w14:textId="77777777" w:rsidTr="00C974E4">
      <w:trPr>
        <w:trHeight w:val="555"/>
      </w:trPr>
      <w:tc>
        <w:tcPr>
          <w:tcW w:w="7088" w:type="dxa"/>
          <w:tcBorders>
            <w:top w:val="single" w:sz="4" w:space="0" w:color="000000"/>
            <w:bottom w:val="single" w:sz="4" w:space="0" w:color="000000"/>
          </w:tcBorders>
          <w:vAlign w:val="center"/>
        </w:tcPr>
        <w:p w14:paraId="5DE95037" w14:textId="77777777" w:rsidR="00E16FD4" w:rsidRDefault="00E16FD4" w:rsidP="008F3437">
          <w:r>
            <w:t>Přístavba ZŠ Medlánky, ulice Hudcova, Brno</w:t>
          </w:r>
        </w:p>
        <w:p w14:paraId="5AB72FE9" w14:textId="77777777" w:rsidR="00E16FD4" w:rsidRDefault="00E16FD4" w:rsidP="008F3437">
          <w:pPr>
            <w:rPr>
              <w:sz w:val="20"/>
            </w:rPr>
          </w:pPr>
          <w:r>
            <w:t>SO 01 – přístavba ZŠ</w:t>
          </w:r>
        </w:p>
      </w:tc>
      <w:tc>
        <w:tcPr>
          <w:tcW w:w="307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40B5E6FE" w14:textId="77777777" w:rsidR="00E16FD4" w:rsidRDefault="00E16FD4" w:rsidP="008F3437">
          <w:r>
            <w:t>STATIKA-CONSTRUCTIONS s.r.o.</w:t>
          </w:r>
        </w:p>
        <w:p w14:paraId="1D6B86F3" w14:textId="77777777" w:rsidR="00E16FD4" w:rsidRDefault="00E16FD4" w:rsidP="008F3437">
          <w:r>
            <w:t>Projekce a statika staveb</w:t>
          </w:r>
        </w:p>
        <w:p w14:paraId="3FFC2AFF" w14:textId="77777777" w:rsidR="00E16FD4" w:rsidRDefault="00E16FD4" w:rsidP="008F3437">
          <w:r>
            <w:t>www.statikastaveb.eu</w:t>
          </w:r>
        </w:p>
      </w:tc>
    </w:tr>
    <w:tr w:rsidR="00E16FD4" w14:paraId="1206F1AA" w14:textId="77777777" w:rsidTr="00C974E4">
      <w:trPr>
        <w:cantSplit/>
        <w:trHeight w:val="278"/>
      </w:trPr>
      <w:tc>
        <w:tcPr>
          <w:tcW w:w="7088" w:type="dxa"/>
          <w:tcBorders>
            <w:top w:val="single" w:sz="4" w:space="0" w:color="000000"/>
            <w:bottom w:val="single" w:sz="4" w:space="0" w:color="000000"/>
          </w:tcBorders>
          <w:vAlign w:val="center"/>
        </w:tcPr>
        <w:p w14:paraId="4CEB9C6F" w14:textId="77777777" w:rsidR="00E16FD4" w:rsidRDefault="00E16FD4" w:rsidP="008F3437">
          <w:r>
            <w:t>Stupeň: DPS                                   D.1.2 – Stavebně konstrukční řešení</w:t>
          </w:r>
        </w:p>
      </w:tc>
      <w:tc>
        <w:tcPr>
          <w:tcW w:w="3076" w:type="dxa"/>
          <w:vMerge/>
          <w:tcBorders>
            <w:left w:val="single" w:sz="4" w:space="0" w:color="000000"/>
            <w:bottom w:val="single" w:sz="4" w:space="0" w:color="000000"/>
          </w:tcBorders>
        </w:tcPr>
        <w:p w14:paraId="05DD3355" w14:textId="77777777" w:rsidR="00E16FD4" w:rsidRDefault="00E16FD4" w:rsidP="008F3437"/>
      </w:tc>
    </w:tr>
  </w:tbl>
  <w:p w14:paraId="2F71B98F" w14:textId="77777777" w:rsidR="00E16FD4" w:rsidRDefault="00E16FD4" w:rsidP="008F34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04E72"/>
    <w:multiLevelType w:val="hybridMultilevel"/>
    <w:tmpl w:val="3D2C2366"/>
    <w:lvl w:ilvl="0" w:tplc="A3A6CA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41615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5D5774"/>
    <w:multiLevelType w:val="multilevel"/>
    <w:tmpl w:val="A4B420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39CC146A"/>
    <w:multiLevelType w:val="multilevel"/>
    <w:tmpl w:val="C512C27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A2D101B"/>
    <w:multiLevelType w:val="hybridMultilevel"/>
    <w:tmpl w:val="49047FCA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66364"/>
    <w:multiLevelType w:val="hybridMultilevel"/>
    <w:tmpl w:val="FF48F648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212B8A"/>
    <w:multiLevelType w:val="hybridMultilevel"/>
    <w:tmpl w:val="E4B242F4"/>
    <w:lvl w:ilvl="0" w:tplc="B02626E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5679B"/>
    <w:multiLevelType w:val="multilevel"/>
    <w:tmpl w:val="094AB2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2F05229"/>
    <w:multiLevelType w:val="hybridMultilevel"/>
    <w:tmpl w:val="82B03F38"/>
    <w:lvl w:ilvl="0" w:tplc="FDD0AD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C03CE"/>
    <w:multiLevelType w:val="multilevel"/>
    <w:tmpl w:val="2FF67BB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B766147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DCC49B2"/>
    <w:multiLevelType w:val="hybridMultilevel"/>
    <w:tmpl w:val="393CFA84"/>
    <w:lvl w:ilvl="0" w:tplc="26866B34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5789135">
    <w:abstractNumId w:val="1"/>
  </w:num>
  <w:num w:numId="2" w16cid:durableId="366027579">
    <w:abstractNumId w:val="2"/>
  </w:num>
  <w:num w:numId="3" w16cid:durableId="1686977035">
    <w:abstractNumId w:val="9"/>
  </w:num>
  <w:num w:numId="4" w16cid:durableId="1707025238">
    <w:abstractNumId w:val="7"/>
  </w:num>
  <w:num w:numId="5" w16cid:durableId="1232232729">
    <w:abstractNumId w:val="1"/>
  </w:num>
  <w:num w:numId="6" w16cid:durableId="748775434">
    <w:abstractNumId w:val="2"/>
    <w:lvlOverride w:ilvl="0"/>
    <w:lvlOverride w:ilvl="1">
      <w:startOverride w:val="1"/>
    </w:lvlOverride>
  </w:num>
  <w:num w:numId="7" w16cid:durableId="842163405">
    <w:abstractNumId w:val="10"/>
  </w:num>
  <w:num w:numId="8" w16cid:durableId="1390567754">
    <w:abstractNumId w:val="6"/>
  </w:num>
  <w:num w:numId="9" w16cid:durableId="30229688">
    <w:abstractNumId w:val="11"/>
  </w:num>
  <w:num w:numId="10" w16cid:durableId="227964348">
    <w:abstractNumId w:val="5"/>
  </w:num>
  <w:num w:numId="11" w16cid:durableId="1787414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3345293">
    <w:abstractNumId w:val="8"/>
  </w:num>
  <w:num w:numId="13" w16cid:durableId="1862552785">
    <w:abstractNumId w:val="4"/>
  </w:num>
  <w:num w:numId="14" w16cid:durableId="1052196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5E9"/>
    <w:rsid w:val="000127F1"/>
    <w:rsid w:val="0003718B"/>
    <w:rsid w:val="00070685"/>
    <w:rsid w:val="00075167"/>
    <w:rsid w:val="00097A0D"/>
    <w:rsid w:val="000A11C8"/>
    <w:rsid w:val="000B76A8"/>
    <w:rsid w:val="00106BA8"/>
    <w:rsid w:val="00133DED"/>
    <w:rsid w:val="00141D94"/>
    <w:rsid w:val="001440DA"/>
    <w:rsid w:val="002073A8"/>
    <w:rsid w:val="00216A73"/>
    <w:rsid w:val="00231F18"/>
    <w:rsid w:val="00280D63"/>
    <w:rsid w:val="002A738A"/>
    <w:rsid w:val="002D10AD"/>
    <w:rsid w:val="002E4C83"/>
    <w:rsid w:val="00305EEA"/>
    <w:rsid w:val="00327989"/>
    <w:rsid w:val="003435A3"/>
    <w:rsid w:val="00386D5B"/>
    <w:rsid w:val="00390511"/>
    <w:rsid w:val="003C4E28"/>
    <w:rsid w:val="003F3FDF"/>
    <w:rsid w:val="003F53D7"/>
    <w:rsid w:val="004675ED"/>
    <w:rsid w:val="0051262B"/>
    <w:rsid w:val="00583459"/>
    <w:rsid w:val="005871DF"/>
    <w:rsid w:val="005B2979"/>
    <w:rsid w:val="005E580C"/>
    <w:rsid w:val="005F2117"/>
    <w:rsid w:val="00640C2E"/>
    <w:rsid w:val="006579BF"/>
    <w:rsid w:val="0068036D"/>
    <w:rsid w:val="006A3C1E"/>
    <w:rsid w:val="006B044E"/>
    <w:rsid w:val="006B1AD8"/>
    <w:rsid w:val="006D1B2A"/>
    <w:rsid w:val="006E34CC"/>
    <w:rsid w:val="00706FCC"/>
    <w:rsid w:val="00712B04"/>
    <w:rsid w:val="0072229E"/>
    <w:rsid w:val="00750ED7"/>
    <w:rsid w:val="00757B2D"/>
    <w:rsid w:val="00771175"/>
    <w:rsid w:val="007D6B12"/>
    <w:rsid w:val="007E227A"/>
    <w:rsid w:val="00806FBD"/>
    <w:rsid w:val="008A4495"/>
    <w:rsid w:val="008E7061"/>
    <w:rsid w:val="008F3437"/>
    <w:rsid w:val="009279C3"/>
    <w:rsid w:val="009760D2"/>
    <w:rsid w:val="009A6483"/>
    <w:rsid w:val="00A01415"/>
    <w:rsid w:val="00A02207"/>
    <w:rsid w:val="00A158B0"/>
    <w:rsid w:val="00A5158E"/>
    <w:rsid w:val="00A54C1E"/>
    <w:rsid w:val="00AE041A"/>
    <w:rsid w:val="00AE70BB"/>
    <w:rsid w:val="00AF090F"/>
    <w:rsid w:val="00B043A6"/>
    <w:rsid w:val="00B15301"/>
    <w:rsid w:val="00B64456"/>
    <w:rsid w:val="00BB26AF"/>
    <w:rsid w:val="00BD7C93"/>
    <w:rsid w:val="00C1468A"/>
    <w:rsid w:val="00C87338"/>
    <w:rsid w:val="00C974E4"/>
    <w:rsid w:val="00CD4EB3"/>
    <w:rsid w:val="00D61173"/>
    <w:rsid w:val="00D80CC8"/>
    <w:rsid w:val="00E00924"/>
    <w:rsid w:val="00E0466F"/>
    <w:rsid w:val="00E16FD4"/>
    <w:rsid w:val="00E460E4"/>
    <w:rsid w:val="00E476CA"/>
    <w:rsid w:val="00E6184F"/>
    <w:rsid w:val="00E6268D"/>
    <w:rsid w:val="00E86648"/>
    <w:rsid w:val="00E955EC"/>
    <w:rsid w:val="00EA7CC4"/>
    <w:rsid w:val="00F115E9"/>
    <w:rsid w:val="00F454C4"/>
    <w:rsid w:val="00F92929"/>
    <w:rsid w:val="00FC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64511"/>
  <w15:docId w15:val="{272556C5-ACEB-4D74-8720-E0ED1F3E6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6B12"/>
    <w:pPr>
      <w:jc w:val="both"/>
    </w:pPr>
    <w:rPr>
      <w:rFonts w:ascii="Calibri" w:hAnsi="Calibri"/>
      <w:sz w:val="22"/>
      <w:szCs w:val="22"/>
      <w:lang w:val="cs-CZ" w:bidi="en-US"/>
    </w:rPr>
  </w:style>
  <w:style w:type="paragraph" w:styleId="Nadpis1">
    <w:name w:val="heading 1"/>
    <w:basedOn w:val="Normln"/>
    <w:next w:val="Normln"/>
    <w:link w:val="Nadpis1Char"/>
    <w:qFormat/>
    <w:rsid w:val="009B283E"/>
    <w:pPr>
      <w:keepNext/>
      <w:numPr>
        <w:numId w:val="5"/>
      </w:numPr>
      <w:outlineLvl w:val="0"/>
    </w:pPr>
    <w:rPr>
      <w:b/>
      <w:bCs/>
      <w:sz w:val="32"/>
    </w:rPr>
  </w:style>
  <w:style w:type="paragraph" w:styleId="Nadpis2">
    <w:name w:val="heading 2"/>
    <w:basedOn w:val="Normln"/>
    <w:next w:val="Normln"/>
    <w:link w:val="Nadpis2Char"/>
    <w:qFormat/>
    <w:rsid w:val="009B283E"/>
    <w:pPr>
      <w:keepNext/>
      <w:numPr>
        <w:ilvl w:val="1"/>
        <w:numId w:val="5"/>
      </w:numPr>
      <w:outlineLvl w:val="1"/>
    </w:pPr>
    <w:rPr>
      <w:rFonts w:ascii="Arial:ss01=0&amp;ss02=0&amp;ss03=0" w:hAnsi="Arial:ss01=0&amp;ss02=0&amp;ss03=0"/>
      <w:b/>
      <w:sz w:val="28"/>
    </w:rPr>
  </w:style>
  <w:style w:type="paragraph" w:styleId="Nadpis3">
    <w:name w:val="heading 3"/>
    <w:basedOn w:val="Normln"/>
    <w:next w:val="Normln"/>
    <w:link w:val="Nadpis3Char"/>
    <w:qFormat/>
    <w:rsid w:val="008F3437"/>
    <w:pPr>
      <w:keepNext/>
      <w:ind w:left="720" w:hanging="720"/>
      <w:outlineLvl w:val="2"/>
    </w:pPr>
    <w:rPr>
      <w:rFonts w:cs="Courier New"/>
      <w:b/>
      <w:bCs/>
      <w:i/>
      <w:sz w:val="24"/>
      <w:szCs w:val="20"/>
    </w:rPr>
  </w:style>
  <w:style w:type="paragraph" w:styleId="Nadpis4">
    <w:name w:val="heading 4"/>
    <w:basedOn w:val="Normln"/>
    <w:next w:val="Normln"/>
    <w:qFormat/>
    <w:rsid w:val="000D28FD"/>
    <w:pPr>
      <w:keepNext/>
      <w:numPr>
        <w:ilvl w:val="3"/>
        <w:numId w:val="5"/>
      </w:numPr>
      <w:jc w:val="center"/>
      <w:outlineLvl w:val="3"/>
    </w:pPr>
    <w:rPr>
      <w:b/>
      <w:bCs/>
      <w:lang w:val="en-GB"/>
    </w:rPr>
  </w:style>
  <w:style w:type="paragraph" w:styleId="Nadpis5">
    <w:name w:val="heading 5"/>
    <w:basedOn w:val="Normln"/>
    <w:next w:val="Normln"/>
    <w:qFormat/>
    <w:rsid w:val="000D28FD"/>
    <w:pPr>
      <w:keepNext/>
      <w:widowControl w:val="0"/>
      <w:numPr>
        <w:ilvl w:val="4"/>
        <w:numId w:val="5"/>
      </w:numPr>
      <w:outlineLvl w:val="4"/>
    </w:pPr>
    <w:rPr>
      <w:rFonts w:cs="Arial"/>
      <w:b/>
      <w:bCs/>
      <w:sz w:val="28"/>
      <w:szCs w:val="28"/>
    </w:rPr>
  </w:style>
  <w:style w:type="paragraph" w:styleId="Nadpis6">
    <w:name w:val="heading 6"/>
    <w:basedOn w:val="Normln"/>
    <w:next w:val="Normln"/>
    <w:qFormat/>
    <w:rsid w:val="000D28FD"/>
    <w:pPr>
      <w:keepNext/>
      <w:widowControl w:val="0"/>
      <w:numPr>
        <w:ilvl w:val="5"/>
        <w:numId w:val="5"/>
      </w:numPr>
      <w:outlineLvl w:val="5"/>
    </w:pPr>
    <w:rPr>
      <w:rFonts w:cs="Arial"/>
      <w:sz w:val="28"/>
      <w:szCs w:val="28"/>
    </w:rPr>
  </w:style>
  <w:style w:type="paragraph" w:styleId="Nadpis7">
    <w:name w:val="heading 7"/>
    <w:basedOn w:val="Normln"/>
    <w:next w:val="Normln"/>
    <w:qFormat/>
    <w:rsid w:val="000D28FD"/>
    <w:pPr>
      <w:keepNext/>
      <w:widowControl w:val="0"/>
      <w:numPr>
        <w:ilvl w:val="6"/>
        <w:numId w:val="5"/>
      </w:numPr>
      <w:outlineLvl w:val="6"/>
    </w:pPr>
    <w:rPr>
      <w:rFonts w:cs="Arial"/>
      <w:color w:val="FF0000"/>
      <w:sz w:val="28"/>
      <w:szCs w:val="28"/>
    </w:rPr>
  </w:style>
  <w:style w:type="paragraph" w:styleId="Nadpis8">
    <w:name w:val="heading 8"/>
    <w:basedOn w:val="Normln"/>
    <w:next w:val="Normln"/>
    <w:qFormat/>
    <w:rsid w:val="000D28FD"/>
    <w:pPr>
      <w:keepNext/>
      <w:widowControl w:val="0"/>
      <w:numPr>
        <w:ilvl w:val="7"/>
        <w:numId w:val="5"/>
      </w:numPr>
      <w:outlineLvl w:val="7"/>
    </w:pPr>
    <w:rPr>
      <w:rFonts w:cs="Arial"/>
      <w:b/>
      <w:bCs/>
      <w:sz w:val="32"/>
      <w:szCs w:val="28"/>
    </w:rPr>
  </w:style>
  <w:style w:type="paragraph" w:styleId="Nadpis9">
    <w:name w:val="heading 9"/>
    <w:basedOn w:val="Normln"/>
    <w:next w:val="Normln"/>
    <w:qFormat/>
    <w:rsid w:val="000D28FD"/>
    <w:pPr>
      <w:keepNext/>
      <w:numPr>
        <w:ilvl w:val="8"/>
        <w:numId w:val="5"/>
      </w:numPr>
      <w:outlineLvl w:val="8"/>
    </w:pPr>
    <w:rPr>
      <w:rFonts w:ascii="Courier New" w:hAnsi="Courier New" w:cs="Courier New"/>
      <w:b/>
      <w:bCs/>
      <w:color w:val="008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17D06"/>
    <w:rPr>
      <w:color w:val="0000FF"/>
      <w:u w:val="single"/>
    </w:rPr>
  </w:style>
  <w:style w:type="character" w:styleId="slostrnky">
    <w:name w:val="page number"/>
    <w:basedOn w:val="Standardnpsmoodstavce"/>
    <w:qFormat/>
    <w:rsid w:val="00C17D06"/>
  </w:style>
  <w:style w:type="character" w:customStyle="1" w:styleId="Standard">
    <w:name w:val="Standard"/>
    <w:qFormat/>
    <w:rsid w:val="008F3437"/>
    <w:rPr>
      <w:rFonts w:asciiTheme="minorHAnsi" w:hAnsiTheme="minorHAnsi" w:cstheme="minorHAnsi"/>
      <w:sz w:val="28"/>
      <w:szCs w:val="18"/>
    </w:rPr>
  </w:style>
  <w:style w:type="character" w:customStyle="1" w:styleId="Lichdky">
    <w:name w:val="Liché řádky"/>
    <w:qFormat/>
    <w:rsid w:val="00DA31ED"/>
    <w:rPr>
      <w:rFonts w:cs="Arial"/>
      <w:sz w:val="18"/>
      <w:szCs w:val="18"/>
    </w:rPr>
  </w:style>
  <w:style w:type="character" w:customStyle="1" w:styleId="Suddky">
    <w:name w:val="Sudé řádky"/>
    <w:qFormat/>
    <w:rsid w:val="00DA31ED"/>
    <w:rPr>
      <w:rFonts w:cs="Arial"/>
      <w:sz w:val="18"/>
      <w:szCs w:val="18"/>
    </w:rPr>
  </w:style>
  <w:style w:type="character" w:customStyle="1" w:styleId="Hlavikatabulky">
    <w:name w:val="Hlavička tabulky"/>
    <w:qFormat/>
    <w:rsid w:val="00DA31ED"/>
    <w:rPr>
      <w:rFonts w:cs="Arial"/>
      <w:b/>
      <w:bCs/>
      <w:sz w:val="18"/>
      <w:szCs w:val="18"/>
    </w:rPr>
  </w:style>
  <w:style w:type="character" w:customStyle="1" w:styleId="Zvraznn">
    <w:name w:val="Zvýrazněný"/>
    <w:qFormat/>
    <w:rsid w:val="002237C5"/>
    <w:rPr>
      <w:rFonts w:cs="Arial"/>
      <w:b/>
      <w:bCs/>
      <w:sz w:val="18"/>
      <w:szCs w:val="18"/>
    </w:rPr>
  </w:style>
  <w:style w:type="character" w:customStyle="1" w:styleId="Nadpis">
    <w:name w:val="Nadpis"/>
    <w:uiPriority w:val="99"/>
    <w:qFormat/>
    <w:rsid w:val="00D86E40"/>
    <w:rPr>
      <w:rFonts w:cs="Arial"/>
      <w:b/>
      <w:bCs/>
    </w:rPr>
  </w:style>
  <w:style w:type="character" w:customStyle="1" w:styleId="Lichdky0">
    <w:name w:val="Liché řdky"/>
    <w:uiPriority w:val="99"/>
    <w:qFormat/>
    <w:rsid w:val="00C85168"/>
    <w:rPr>
      <w:sz w:val="18"/>
      <w:szCs w:val="18"/>
    </w:rPr>
  </w:style>
  <w:style w:type="character" w:customStyle="1" w:styleId="Suddky0">
    <w:name w:val="Sudé řdky"/>
    <w:uiPriority w:val="99"/>
    <w:qFormat/>
    <w:rsid w:val="00C85168"/>
    <w:rPr>
      <w:sz w:val="18"/>
      <w:szCs w:val="18"/>
    </w:rPr>
  </w:style>
  <w:style w:type="character" w:customStyle="1" w:styleId="Hlaviatabulky">
    <w:name w:val="Hlaviča tabulky"/>
    <w:uiPriority w:val="99"/>
    <w:qFormat/>
    <w:rsid w:val="00C85168"/>
    <w:rPr>
      <w:b/>
      <w:bCs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206ABA"/>
    <w:rPr>
      <w:rFonts w:ascii="Tahoma" w:hAnsi="Tahoma" w:cs="Tahoma"/>
      <w:sz w:val="16"/>
      <w:szCs w:val="16"/>
      <w:lang w:val="sk-SK" w:eastAsia="sk-SK"/>
    </w:rPr>
  </w:style>
  <w:style w:type="character" w:customStyle="1" w:styleId="apple-converted-space">
    <w:name w:val="apple-converted-space"/>
    <w:basedOn w:val="Standardnpsmoodstavce"/>
    <w:qFormat/>
    <w:rsid w:val="004D62E0"/>
  </w:style>
  <w:style w:type="character" w:customStyle="1" w:styleId="BezmezerChar">
    <w:name w:val="Bez mezer Char"/>
    <w:link w:val="Bezmezer"/>
    <w:uiPriority w:val="1"/>
    <w:qFormat/>
    <w:rsid w:val="001B2072"/>
    <w:rPr>
      <w:rFonts w:ascii="Calibri" w:hAnsi="Calibri"/>
      <w:sz w:val="22"/>
      <w:szCs w:val="22"/>
      <w:lang w:bidi="en-US"/>
    </w:rPr>
  </w:style>
  <w:style w:type="character" w:customStyle="1" w:styleId="Nadpis2Char">
    <w:name w:val="Nadpis 2 Char"/>
    <w:link w:val="Nadpis2"/>
    <w:qFormat/>
    <w:rsid w:val="00C813AE"/>
    <w:rPr>
      <w:rFonts w:ascii="Arial" w:hAnsi="Arial"/>
      <w:b/>
      <w:sz w:val="28"/>
      <w:szCs w:val="24"/>
      <w:u w:val="single"/>
      <w:lang w:val="sk-SK" w:eastAsia="sk-SK"/>
    </w:rPr>
  </w:style>
  <w:style w:type="character" w:customStyle="1" w:styleId="Emphasized">
    <w:name w:val="Emphasized"/>
    <w:uiPriority w:val="99"/>
    <w:qFormat/>
    <w:rsid w:val="005F6652"/>
    <w:rPr>
      <w:b/>
      <w:bCs/>
      <w:sz w:val="15"/>
      <w:szCs w:val="15"/>
    </w:rPr>
  </w:style>
  <w:style w:type="character" w:customStyle="1" w:styleId="Tableline">
    <w:name w:val="Table line"/>
    <w:uiPriority w:val="99"/>
    <w:qFormat/>
    <w:rsid w:val="005F6652"/>
    <w:rPr>
      <w:sz w:val="15"/>
      <w:szCs w:val="15"/>
    </w:rPr>
  </w:style>
  <w:style w:type="character" w:customStyle="1" w:styleId="Oddline">
    <w:name w:val="Odd line"/>
    <w:uiPriority w:val="99"/>
    <w:qFormat/>
    <w:rsid w:val="005F6652"/>
    <w:rPr>
      <w:sz w:val="15"/>
      <w:szCs w:val="15"/>
    </w:rPr>
  </w:style>
  <w:style w:type="character" w:customStyle="1" w:styleId="Evenline">
    <w:name w:val="Even line"/>
    <w:uiPriority w:val="99"/>
    <w:qFormat/>
    <w:rsid w:val="005F6652"/>
    <w:rPr>
      <w:sz w:val="15"/>
      <w:szCs w:val="15"/>
    </w:rPr>
  </w:style>
  <w:style w:type="character" w:customStyle="1" w:styleId="Tableheader">
    <w:name w:val="Table header"/>
    <w:uiPriority w:val="99"/>
    <w:qFormat/>
    <w:rsid w:val="005F6652"/>
    <w:rPr>
      <w:b/>
      <w:bCs/>
      <w:sz w:val="14"/>
      <w:szCs w:val="14"/>
    </w:rPr>
  </w:style>
  <w:style w:type="character" w:customStyle="1" w:styleId="Nadpis1Char">
    <w:name w:val="Nadpis 1 Char"/>
    <w:basedOn w:val="Standardnpsmoodstavce"/>
    <w:link w:val="Nadpis1"/>
    <w:qFormat/>
    <w:rsid w:val="00893FFB"/>
    <w:rPr>
      <w:rFonts w:ascii="Arial" w:hAnsi="Arial"/>
      <w:b/>
      <w:bCs/>
      <w:sz w:val="32"/>
      <w:szCs w:val="24"/>
      <w:lang w:val="sk-SK" w:eastAsia="sk-SK"/>
    </w:rPr>
  </w:style>
  <w:style w:type="character" w:customStyle="1" w:styleId="NzevChar">
    <w:name w:val="Název Char"/>
    <w:basedOn w:val="Standardnpsmoodstavce"/>
    <w:link w:val="Nzev"/>
    <w:qFormat/>
    <w:rsid w:val="009C410A"/>
    <w:rPr>
      <w:b/>
      <w:bCs/>
      <w:sz w:val="24"/>
      <w:szCs w:val="24"/>
      <w:lang w:val="cs-CZ" w:eastAsia="cs-CZ"/>
    </w:rPr>
  </w:style>
  <w:style w:type="character" w:customStyle="1" w:styleId="Odkaznaregister">
    <w:name w:val="Odkaz na register"/>
    <w:qFormat/>
  </w:style>
  <w:style w:type="character" w:customStyle="1" w:styleId="Symbolypreslovanie">
    <w:name w:val="Symboly pre číslovanie"/>
    <w:qFormat/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0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next w:val="Normln"/>
    <w:qFormat/>
    <w:rsid w:val="000D28FD"/>
    <w:pPr>
      <w:jc w:val="center"/>
    </w:pPr>
    <w:rPr>
      <w:b/>
      <w:bCs/>
      <w:sz w:val="26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</w:rPr>
  </w:style>
  <w:style w:type="paragraph" w:customStyle="1" w:styleId="Hlavikaapta">
    <w:name w:val="Hlavička a päta"/>
    <w:basedOn w:val="Normln"/>
    <w:qFormat/>
  </w:style>
  <w:style w:type="paragraph" w:styleId="Zhlav">
    <w:name w:val="header"/>
    <w:basedOn w:val="Normln"/>
    <w:rsid w:val="009B283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B283E"/>
    <w:pPr>
      <w:tabs>
        <w:tab w:val="center" w:pos="4536"/>
        <w:tab w:val="right" w:pos="9072"/>
      </w:tabs>
    </w:pPr>
  </w:style>
  <w:style w:type="paragraph" w:styleId="Obsah2">
    <w:name w:val="toc 2"/>
    <w:basedOn w:val="Normln"/>
    <w:next w:val="Normln"/>
    <w:autoRedefine/>
    <w:uiPriority w:val="39"/>
    <w:rsid w:val="00D1439D"/>
    <w:pPr>
      <w:spacing w:before="120"/>
      <w:ind w:left="240"/>
    </w:pPr>
    <w:rPr>
      <w:rFonts w:ascii="Times New Roman" w:hAnsi="Times New Roman"/>
      <w:b/>
      <w:bCs/>
    </w:rPr>
  </w:style>
  <w:style w:type="paragraph" w:styleId="Obsah3">
    <w:name w:val="toc 3"/>
    <w:basedOn w:val="Normln"/>
    <w:next w:val="Normln"/>
    <w:autoRedefine/>
    <w:uiPriority w:val="39"/>
    <w:rsid w:val="00A1547C"/>
    <w:pPr>
      <w:ind w:left="480"/>
    </w:pPr>
    <w:rPr>
      <w:rFonts w:ascii="Times New Roman" w:hAnsi="Times New Roman"/>
      <w:sz w:val="20"/>
      <w:szCs w:val="20"/>
    </w:rPr>
  </w:style>
  <w:style w:type="paragraph" w:styleId="Obsah1">
    <w:name w:val="toc 1"/>
    <w:basedOn w:val="Normln"/>
    <w:next w:val="Normln"/>
    <w:autoRedefine/>
    <w:uiPriority w:val="39"/>
    <w:rsid w:val="006568CD"/>
    <w:pPr>
      <w:spacing w:before="120"/>
    </w:pPr>
    <w:rPr>
      <w:rFonts w:ascii="Times New Roman" w:hAnsi="Times New Roman"/>
      <w:b/>
      <w:bCs/>
      <w:i/>
      <w:iCs/>
    </w:rPr>
  </w:style>
  <w:style w:type="paragraph" w:styleId="Obsah4">
    <w:name w:val="toc 4"/>
    <w:basedOn w:val="Normln"/>
    <w:next w:val="Normln"/>
    <w:autoRedefine/>
    <w:semiHidden/>
    <w:rsid w:val="00E72AD5"/>
    <w:pPr>
      <w:ind w:left="720"/>
    </w:pPr>
    <w:rPr>
      <w:rFonts w:ascii="Times New Roman" w:hAnsi="Times New Roman"/>
      <w:sz w:val="20"/>
      <w:szCs w:val="20"/>
    </w:rPr>
  </w:style>
  <w:style w:type="paragraph" w:styleId="Obsah5">
    <w:name w:val="toc 5"/>
    <w:basedOn w:val="Normln"/>
    <w:next w:val="Normln"/>
    <w:autoRedefine/>
    <w:semiHidden/>
    <w:rsid w:val="00E72AD5"/>
    <w:pPr>
      <w:ind w:left="960"/>
    </w:pPr>
    <w:rPr>
      <w:rFonts w:ascii="Times New Roman" w:hAnsi="Times New Roman"/>
      <w:sz w:val="20"/>
      <w:szCs w:val="20"/>
    </w:rPr>
  </w:style>
  <w:style w:type="paragraph" w:styleId="Obsah6">
    <w:name w:val="toc 6"/>
    <w:basedOn w:val="Normln"/>
    <w:next w:val="Normln"/>
    <w:autoRedefine/>
    <w:semiHidden/>
    <w:rsid w:val="00E72AD5"/>
    <w:pPr>
      <w:ind w:left="1200"/>
    </w:pPr>
    <w:rPr>
      <w:rFonts w:ascii="Times New Roman" w:hAnsi="Times New Roman"/>
      <w:sz w:val="20"/>
      <w:szCs w:val="20"/>
    </w:rPr>
  </w:style>
  <w:style w:type="paragraph" w:styleId="Obsah7">
    <w:name w:val="toc 7"/>
    <w:basedOn w:val="Normln"/>
    <w:next w:val="Normln"/>
    <w:autoRedefine/>
    <w:semiHidden/>
    <w:rsid w:val="00E72AD5"/>
    <w:pPr>
      <w:ind w:left="1440"/>
    </w:pPr>
    <w:rPr>
      <w:rFonts w:ascii="Times New Roman" w:hAnsi="Times New Roman"/>
      <w:sz w:val="20"/>
      <w:szCs w:val="20"/>
    </w:rPr>
  </w:style>
  <w:style w:type="paragraph" w:styleId="Obsah8">
    <w:name w:val="toc 8"/>
    <w:basedOn w:val="Normln"/>
    <w:next w:val="Normln"/>
    <w:autoRedefine/>
    <w:semiHidden/>
    <w:rsid w:val="00E72AD5"/>
    <w:pPr>
      <w:ind w:left="1680"/>
    </w:pPr>
    <w:rPr>
      <w:rFonts w:ascii="Times New Roman" w:hAnsi="Times New Roman"/>
      <w:sz w:val="20"/>
      <w:szCs w:val="20"/>
    </w:rPr>
  </w:style>
  <w:style w:type="paragraph" w:styleId="Obsah9">
    <w:name w:val="toc 9"/>
    <w:basedOn w:val="Normln"/>
    <w:next w:val="Normln"/>
    <w:autoRedefine/>
    <w:semiHidden/>
    <w:rsid w:val="00E72AD5"/>
    <w:pPr>
      <w:ind w:left="1920"/>
    </w:pPr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206AB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62032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qFormat/>
    <w:rsid w:val="004D62E0"/>
    <w:pPr>
      <w:spacing w:beforeAutospacing="1" w:afterAutospacing="1"/>
    </w:pPr>
    <w:rPr>
      <w:rFonts w:ascii="Times New Roman" w:hAnsi="Times New Roman"/>
      <w:lang w:eastAsia="cs-CZ"/>
    </w:rPr>
  </w:style>
  <w:style w:type="paragraph" w:styleId="Bezmezer">
    <w:name w:val="No Spacing"/>
    <w:link w:val="BezmezerChar"/>
    <w:uiPriority w:val="1"/>
    <w:qFormat/>
    <w:rsid w:val="001B2072"/>
    <w:rPr>
      <w:rFonts w:ascii="Calibri" w:hAnsi="Calibri"/>
      <w:sz w:val="22"/>
      <w:szCs w:val="22"/>
      <w:lang w:bidi="en-US"/>
    </w:rPr>
  </w:style>
  <w:style w:type="paragraph" w:customStyle="1" w:styleId="Zkladntextodsazen31">
    <w:name w:val="Základní text odsazený 31"/>
    <w:basedOn w:val="Normln"/>
    <w:uiPriority w:val="99"/>
    <w:qFormat/>
    <w:rsid w:val="00E34731"/>
    <w:pPr>
      <w:ind w:firstLine="567"/>
    </w:pPr>
    <w:rPr>
      <w:rFonts w:ascii="Times New Roman" w:hAnsi="Times New Roman"/>
      <w:szCs w:val="20"/>
    </w:rPr>
  </w:style>
  <w:style w:type="paragraph" w:styleId="Nzev">
    <w:name w:val="Title"/>
    <w:basedOn w:val="Normln"/>
    <w:link w:val="NzevChar"/>
    <w:qFormat/>
    <w:rsid w:val="009C410A"/>
    <w:pPr>
      <w:tabs>
        <w:tab w:val="left" w:pos="900"/>
      </w:tabs>
      <w:jc w:val="center"/>
    </w:pPr>
    <w:rPr>
      <w:rFonts w:ascii="Times New Roman" w:hAnsi="Times New Roman"/>
      <w:b/>
      <w:bCs/>
      <w:lang w:eastAsia="cs-CZ"/>
    </w:rPr>
  </w:style>
  <w:style w:type="paragraph" w:styleId="Hlavikarejstku">
    <w:name w:val="index heading"/>
    <w:basedOn w:val="Nadpis0"/>
  </w:style>
  <w:style w:type="paragraph" w:styleId="Nadpisobsahu">
    <w:name w:val="TOC Heading"/>
    <w:basedOn w:val="Nadpis1"/>
    <w:next w:val="Normln"/>
    <w:uiPriority w:val="39"/>
    <w:unhideWhenUsed/>
    <w:qFormat/>
    <w:rsid w:val="0005621B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32"/>
      <w:lang w:eastAsia="cs-CZ"/>
    </w:rPr>
  </w:style>
  <w:style w:type="paragraph" w:customStyle="1" w:styleId="Obsahrmca">
    <w:name w:val="Obsah rámca"/>
    <w:basedOn w:val="Normln"/>
    <w:qFormat/>
  </w:style>
  <w:style w:type="character" w:styleId="Siln">
    <w:name w:val="Strong"/>
    <w:uiPriority w:val="22"/>
    <w:qFormat/>
    <w:rsid w:val="00C87338"/>
    <w:rPr>
      <w:sz w:val="24"/>
    </w:rPr>
  </w:style>
  <w:style w:type="character" w:styleId="Zdraznnintenzivn">
    <w:name w:val="Intense Emphasis"/>
    <w:basedOn w:val="Standardnpsmoodstavce"/>
    <w:uiPriority w:val="21"/>
    <w:qFormat/>
    <w:rsid w:val="00C87338"/>
    <w:rPr>
      <w:i/>
      <w:iCs/>
      <w:color w:val="4F81BD" w:themeColor="accent1"/>
    </w:rPr>
  </w:style>
  <w:style w:type="character" w:customStyle="1" w:styleId="Nadpis3Char">
    <w:name w:val="Nadpis 3 Char"/>
    <w:basedOn w:val="Standardnpsmoodstavce"/>
    <w:link w:val="Nadpis3"/>
    <w:rsid w:val="005871DF"/>
    <w:rPr>
      <w:rFonts w:ascii="Calibri" w:hAnsi="Calibri" w:cs="Courier New"/>
      <w:b/>
      <w:bCs/>
      <w:i/>
      <w:sz w:val="24"/>
      <w:lang w:val="cs-CZ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B2CA5-3B95-4DC1-A949-92305226F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7</Pages>
  <Words>1314</Words>
  <Characters>7753</Characters>
  <Application>Microsoft Office Word</Application>
  <DocSecurity>0</DocSecurity>
  <Lines>64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INFOS</Company>
  <LinksUpToDate>false</LinksUpToDate>
  <CharactersWithSpaces>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Andrej Smatana</dc:creator>
  <dc:description/>
  <cp:lastModifiedBy>Tomáš Pulkrábek</cp:lastModifiedBy>
  <cp:revision>20</cp:revision>
  <cp:lastPrinted>2023-03-01T15:05:00Z</cp:lastPrinted>
  <dcterms:created xsi:type="dcterms:W3CDTF">2023-03-01T11:40:00Z</dcterms:created>
  <dcterms:modified xsi:type="dcterms:W3CDTF">2025-12-03T05:30:00Z</dcterms:modified>
  <dc:language>sk-SK</dc:language>
</cp:coreProperties>
</file>